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E6" w:rsidRDefault="00E122E6" w:rsidP="00E122E6">
      <w:pPr>
        <w:pStyle w:val="Footer"/>
        <w:tabs>
          <w:tab w:val="clear" w:pos="4320"/>
          <w:tab w:val="clear" w:pos="8640"/>
        </w:tabs>
        <w:rPr>
          <w:rFonts w:ascii="Arial" w:hAnsi="Arial" w:cs="Arial"/>
          <w:b/>
          <w:bCs/>
          <w:iCs/>
        </w:rPr>
      </w:pPr>
    </w:p>
    <w:p w:rsidR="00E122E6" w:rsidRDefault="00E122E6" w:rsidP="005B10F7">
      <w:pPr>
        <w:pStyle w:val="Footer"/>
        <w:tabs>
          <w:tab w:val="clear" w:pos="4320"/>
          <w:tab w:val="clear" w:pos="8640"/>
        </w:tabs>
        <w:jc w:val="center"/>
        <w:rPr>
          <w:rFonts w:ascii="Arial" w:hAnsi="Arial" w:cs="Arial"/>
          <w:b/>
          <w:bCs/>
          <w:iCs/>
        </w:rPr>
      </w:pPr>
    </w:p>
    <w:p w:rsidR="00DD44BE" w:rsidRPr="009F0242" w:rsidRDefault="00DD44BE" w:rsidP="005B10F7">
      <w:pPr>
        <w:pStyle w:val="Footer"/>
        <w:tabs>
          <w:tab w:val="clear" w:pos="4320"/>
          <w:tab w:val="clear" w:pos="8640"/>
        </w:tabs>
        <w:jc w:val="center"/>
        <w:rPr>
          <w:rFonts w:ascii="Calibri" w:hAnsi="Calibri" w:cs="Calibri"/>
          <w:b/>
          <w:bCs/>
          <w:iCs/>
          <w:sz w:val="28"/>
          <w:szCs w:val="28"/>
          <w:u w:val="single"/>
        </w:rPr>
      </w:pPr>
      <w:r w:rsidRPr="009F0242">
        <w:rPr>
          <w:rFonts w:ascii="Calibri" w:hAnsi="Calibri" w:cs="Calibri"/>
          <w:b/>
          <w:bCs/>
          <w:iCs/>
          <w:sz w:val="28"/>
          <w:szCs w:val="28"/>
          <w:u w:val="single"/>
        </w:rPr>
        <w:t>Waiver of Documentation</w:t>
      </w:r>
      <w:r w:rsidR="00450737" w:rsidRPr="009F0242">
        <w:rPr>
          <w:rFonts w:ascii="Calibri" w:hAnsi="Calibri" w:cs="Calibri"/>
          <w:b/>
          <w:bCs/>
          <w:iCs/>
          <w:sz w:val="28"/>
          <w:szCs w:val="28"/>
          <w:u w:val="single"/>
        </w:rPr>
        <w:t xml:space="preserve"> of Informed Consent</w:t>
      </w:r>
    </w:p>
    <w:p w:rsidR="00DD44BE" w:rsidRPr="009F0242" w:rsidRDefault="00DD44BE">
      <w:pPr>
        <w:pStyle w:val="Footer"/>
        <w:tabs>
          <w:tab w:val="clear" w:pos="4320"/>
          <w:tab w:val="clear" w:pos="8640"/>
        </w:tabs>
        <w:rPr>
          <w:rFonts w:ascii="Calibri" w:hAnsi="Calibri" w:cs="Calibri"/>
          <w:iCs/>
          <w:sz w:val="28"/>
          <w:szCs w:val="28"/>
          <w:u w:val="single"/>
        </w:rPr>
      </w:pPr>
    </w:p>
    <w:p w:rsidR="000A744A" w:rsidRPr="00E122E6" w:rsidRDefault="000A744A" w:rsidP="00E122E6">
      <w:pPr>
        <w:pStyle w:val="Footer"/>
        <w:shd w:val="clear" w:color="auto" w:fill="F2F2F2"/>
        <w:tabs>
          <w:tab w:val="clear" w:pos="4320"/>
          <w:tab w:val="clear" w:pos="8640"/>
        </w:tabs>
        <w:jc w:val="both"/>
        <w:rPr>
          <w:rFonts w:ascii="Calibri" w:hAnsi="Calibri" w:cs="Calibri"/>
          <w:iCs/>
          <w:sz w:val="24"/>
        </w:rPr>
      </w:pPr>
      <w:r w:rsidRPr="00E122E6">
        <w:rPr>
          <w:rFonts w:ascii="Calibri" w:hAnsi="Calibri" w:cs="Calibri"/>
          <w:iCs/>
          <w:sz w:val="24"/>
        </w:rPr>
        <w:t>Please, keep in mind that these are simply examples. They are not to be used verbatim. They are availab</w:t>
      </w:r>
      <w:r w:rsidR="008138DC" w:rsidRPr="00E122E6">
        <w:rPr>
          <w:rFonts w:ascii="Calibri" w:hAnsi="Calibri" w:cs="Calibri"/>
          <w:iCs/>
          <w:sz w:val="24"/>
        </w:rPr>
        <w:t>l</w:t>
      </w:r>
      <w:r w:rsidRPr="00E122E6">
        <w:rPr>
          <w:rFonts w:ascii="Calibri" w:hAnsi="Calibri" w:cs="Calibri"/>
          <w:iCs/>
          <w:sz w:val="24"/>
        </w:rPr>
        <w:t>e only as a resource to help you formulate your justification for waiver for your own study.</w:t>
      </w:r>
    </w:p>
    <w:p w:rsidR="000A744A" w:rsidRPr="00E122E6" w:rsidRDefault="000A744A">
      <w:pPr>
        <w:pStyle w:val="Footer"/>
        <w:tabs>
          <w:tab w:val="clear" w:pos="4320"/>
          <w:tab w:val="clear" w:pos="8640"/>
        </w:tabs>
        <w:rPr>
          <w:rFonts w:ascii="Calibri" w:hAnsi="Calibri" w:cs="Calibri"/>
          <w:iCs/>
          <w:sz w:val="24"/>
        </w:rPr>
      </w:pPr>
    </w:p>
    <w:p w:rsidR="000A744A" w:rsidRPr="00E122E6" w:rsidRDefault="000A744A">
      <w:pPr>
        <w:pStyle w:val="Footer"/>
        <w:tabs>
          <w:tab w:val="clear" w:pos="4320"/>
          <w:tab w:val="clear" w:pos="8640"/>
        </w:tabs>
        <w:rPr>
          <w:rFonts w:ascii="Calibri" w:hAnsi="Calibri" w:cs="Calibri"/>
          <w:iCs/>
          <w:sz w:val="24"/>
        </w:rPr>
      </w:pPr>
    </w:p>
    <w:p w:rsidR="00DD44BE" w:rsidRPr="00E122E6" w:rsidRDefault="00DD44BE">
      <w:pPr>
        <w:pStyle w:val="Footer"/>
        <w:tabs>
          <w:tab w:val="clear" w:pos="4320"/>
          <w:tab w:val="clear" w:pos="8640"/>
        </w:tabs>
        <w:spacing w:after="40"/>
        <w:rPr>
          <w:rFonts w:ascii="Calibri" w:hAnsi="Calibri" w:cs="Calibri"/>
          <w:iCs/>
        </w:rPr>
      </w:pPr>
      <w:r w:rsidRPr="00E122E6">
        <w:rPr>
          <w:rFonts w:ascii="Calibri" w:hAnsi="Calibri" w:cs="Calibri"/>
          <w:iCs/>
          <w:u w:val="single"/>
        </w:rPr>
        <w:t>Example</w:t>
      </w:r>
      <w:r w:rsidRPr="00E122E6">
        <w:rPr>
          <w:rFonts w:ascii="Calibri" w:hAnsi="Calibri" w:cs="Calibri"/>
          <w:iCs/>
        </w:rPr>
        <w:t>:</w:t>
      </w:r>
    </w:p>
    <w:p w:rsidR="00DD44BE" w:rsidRPr="00E122E6" w:rsidRDefault="00DD44BE">
      <w:pPr>
        <w:pStyle w:val="Footer"/>
        <w:tabs>
          <w:tab w:val="clear" w:pos="4320"/>
          <w:tab w:val="clear" w:pos="8640"/>
        </w:tabs>
        <w:jc w:val="both"/>
        <w:rPr>
          <w:rFonts w:ascii="Calibri" w:hAnsi="Calibri" w:cs="Calibri"/>
          <w:i/>
          <w:iCs/>
        </w:rPr>
      </w:pPr>
      <w:r w:rsidRPr="00E122E6">
        <w:rPr>
          <w:rFonts w:ascii="Calibri" w:hAnsi="Calibri" w:cs="Calibri"/>
          <w:i/>
          <w:iCs/>
        </w:rPr>
        <w:t>A researcher plans to evaluate the effectiveness of a smoking cessation program with women who are receiving prenatal care at the local health clinic. During a prenatal visit, any women who are already participating in the smoking cessation program will be asked to complete a written questionnaire about the program. The one-time written questionnaire includes questions about how well the women are complying with the program and how they feel about the</w:t>
      </w:r>
      <w:r w:rsidR="000F28C2" w:rsidRPr="00E122E6">
        <w:rPr>
          <w:rFonts w:ascii="Calibri" w:hAnsi="Calibri" w:cs="Calibri"/>
          <w:i/>
          <w:iCs/>
        </w:rPr>
        <w:t>ir</w:t>
      </w:r>
      <w:r w:rsidRPr="00E122E6">
        <w:rPr>
          <w:rFonts w:ascii="Calibri" w:hAnsi="Calibri" w:cs="Calibri"/>
          <w:i/>
          <w:iCs/>
        </w:rPr>
        <w:t xml:space="preserve"> progress. There is no identifying information about subjects on the questionnaire, and whether the subjects complete the questionnaire has no effect on the care they may receive at the clinic.</w:t>
      </w:r>
    </w:p>
    <w:p w:rsidR="00DD44BE" w:rsidRPr="00E122E6" w:rsidRDefault="00DD44BE">
      <w:pPr>
        <w:pStyle w:val="Footer"/>
        <w:tabs>
          <w:tab w:val="clear" w:pos="4320"/>
          <w:tab w:val="clear" w:pos="8640"/>
        </w:tabs>
        <w:jc w:val="both"/>
        <w:rPr>
          <w:rFonts w:ascii="Calibri" w:hAnsi="Calibri" w:cs="Calibri"/>
          <w:iCs/>
          <w:color w:val="000000"/>
        </w:rPr>
      </w:pPr>
    </w:p>
    <w:p w:rsidR="00DD44BE" w:rsidRPr="00E122E6" w:rsidRDefault="00DD44BE">
      <w:pPr>
        <w:pStyle w:val="Footer"/>
        <w:tabs>
          <w:tab w:val="clear" w:pos="4320"/>
          <w:tab w:val="clear" w:pos="8640"/>
        </w:tabs>
        <w:spacing w:after="40"/>
        <w:jc w:val="both"/>
        <w:rPr>
          <w:rFonts w:ascii="Calibri" w:hAnsi="Calibri" w:cs="Calibri"/>
          <w:iCs/>
          <w:color w:val="000000"/>
        </w:rPr>
      </w:pPr>
      <w:r w:rsidRPr="00E122E6">
        <w:rPr>
          <w:rFonts w:ascii="Calibri" w:hAnsi="Calibri" w:cs="Calibri"/>
          <w:iCs/>
          <w:color w:val="000000"/>
        </w:rPr>
        <w:t xml:space="preserve">In this example, the IRB may waive the requirement to obtain a signed consent form because the research presents no more than minimal risk of harm to </w:t>
      </w:r>
      <w:r w:rsidR="00E122E6" w:rsidRPr="00E122E6">
        <w:rPr>
          <w:rFonts w:ascii="Calibri" w:hAnsi="Calibri" w:cs="Calibri"/>
          <w:iCs/>
          <w:color w:val="000000"/>
        </w:rPr>
        <w:t>subjects and</w:t>
      </w:r>
      <w:r w:rsidR="000F28C2" w:rsidRPr="00E122E6">
        <w:rPr>
          <w:rFonts w:ascii="Calibri" w:hAnsi="Calibri" w:cs="Calibri"/>
          <w:iCs/>
          <w:color w:val="000000"/>
        </w:rPr>
        <w:t xml:space="preserve"> involves no procedures for which written consent is normally required outside of the research context</w:t>
      </w:r>
      <w:r w:rsidRPr="00E122E6">
        <w:rPr>
          <w:rFonts w:ascii="Calibri" w:hAnsi="Calibri" w:cs="Calibri"/>
          <w:iCs/>
          <w:color w:val="000000"/>
        </w:rPr>
        <w:t xml:space="preserve">. The questionnaire has no identifying information about the subject, and the purpose of the research is to evaluate the effectiveness of the program itself. Normally, there is no requirement for written consent for completion of written questionnaires outside of the research context. </w:t>
      </w:r>
      <w:r w:rsidR="00E122E6" w:rsidRPr="00E122E6">
        <w:rPr>
          <w:rFonts w:ascii="Calibri" w:hAnsi="Calibri" w:cs="Calibri"/>
          <w:iCs/>
          <w:color w:val="000000"/>
        </w:rPr>
        <w:t>By</w:t>
      </w:r>
      <w:r w:rsidRPr="00E122E6">
        <w:rPr>
          <w:rFonts w:ascii="Calibri" w:hAnsi="Calibri" w:cs="Calibri"/>
          <w:iCs/>
          <w:color w:val="000000"/>
        </w:rPr>
        <w:t xml:space="preserve"> completing the questionnaire, subjects have consented to participate in the research. In this case, the IRB </w:t>
      </w:r>
      <w:r w:rsidR="000F28C2" w:rsidRPr="00E122E6">
        <w:rPr>
          <w:rFonts w:ascii="Calibri" w:hAnsi="Calibri" w:cs="Calibri"/>
          <w:iCs/>
          <w:color w:val="000000"/>
        </w:rPr>
        <w:t>will</w:t>
      </w:r>
      <w:r w:rsidRPr="00E122E6">
        <w:rPr>
          <w:rFonts w:ascii="Calibri" w:hAnsi="Calibri" w:cs="Calibri"/>
          <w:iCs/>
          <w:color w:val="000000"/>
        </w:rPr>
        <w:t xml:space="preserve"> require the researcher to provide subjects with a written summary, or an information sheet about the research. The IRB </w:t>
      </w:r>
      <w:r w:rsidR="000F28C2" w:rsidRPr="00E122E6">
        <w:rPr>
          <w:rFonts w:ascii="Calibri" w:hAnsi="Calibri" w:cs="Calibri"/>
          <w:iCs/>
          <w:color w:val="000000"/>
        </w:rPr>
        <w:t>will</w:t>
      </w:r>
      <w:r w:rsidRPr="00E122E6">
        <w:rPr>
          <w:rFonts w:ascii="Calibri" w:hAnsi="Calibri" w:cs="Calibri"/>
          <w:iCs/>
          <w:color w:val="000000"/>
        </w:rPr>
        <w:t xml:space="preserve"> further require that the information contain all the relevant elements of informed consent outlined in 45 CFR 46.116. </w:t>
      </w:r>
      <w:r w:rsidR="0013778D" w:rsidRPr="00E122E6">
        <w:rPr>
          <w:rFonts w:ascii="Calibri" w:hAnsi="Calibri" w:cs="Calibri"/>
        </w:rPr>
        <w:t xml:space="preserve">If all the elements of informed consent are NOT in the information sheet, then a waiver of elements of consent is required.  </w:t>
      </w:r>
      <w:r w:rsidRPr="00E122E6">
        <w:rPr>
          <w:rFonts w:ascii="Calibri" w:hAnsi="Calibri" w:cs="Calibri"/>
          <w:iCs/>
          <w:color w:val="000000"/>
        </w:rPr>
        <w:t xml:space="preserve">At a minimum, the IRB may require that the information sheets include the purpose of the research, the procedure, how much time is involved, the assessment of minimal risk, a statement that there is no benefit to subjects </w:t>
      </w:r>
      <w:r w:rsidR="00EA7B02" w:rsidRPr="00E122E6">
        <w:rPr>
          <w:rFonts w:ascii="Calibri" w:hAnsi="Calibri" w:cs="Calibri"/>
          <w:iCs/>
          <w:color w:val="000000"/>
        </w:rPr>
        <w:t>for</w:t>
      </w:r>
      <w:r w:rsidRPr="00E122E6">
        <w:rPr>
          <w:rFonts w:ascii="Calibri" w:hAnsi="Calibri" w:cs="Calibri"/>
          <w:iCs/>
          <w:color w:val="000000"/>
        </w:rPr>
        <w:t xml:space="preserve"> completing the questionnaire, who to contact for questions about the research, and who to contact for questions about their rights as research subjects.</w:t>
      </w:r>
    </w:p>
    <w:p w:rsidR="00DD44BE" w:rsidRPr="00E122E6" w:rsidRDefault="00DD44BE">
      <w:pPr>
        <w:pStyle w:val="Footer"/>
        <w:tabs>
          <w:tab w:val="clear" w:pos="4320"/>
          <w:tab w:val="clear" w:pos="8640"/>
        </w:tabs>
        <w:spacing w:after="40"/>
        <w:jc w:val="both"/>
        <w:rPr>
          <w:rFonts w:ascii="Calibri" w:hAnsi="Calibri" w:cs="Calibri"/>
          <w:iCs/>
          <w:color w:val="000000"/>
        </w:rPr>
      </w:pPr>
    </w:p>
    <w:p w:rsidR="00DD44BE" w:rsidRPr="00E122E6" w:rsidRDefault="00DD44BE">
      <w:pPr>
        <w:pStyle w:val="Footer"/>
        <w:tabs>
          <w:tab w:val="clear" w:pos="4320"/>
          <w:tab w:val="clear" w:pos="8640"/>
        </w:tabs>
        <w:spacing w:after="40"/>
        <w:rPr>
          <w:rFonts w:ascii="Calibri" w:hAnsi="Calibri" w:cs="Calibri"/>
          <w:iCs/>
        </w:rPr>
      </w:pPr>
      <w:r w:rsidRPr="00E122E6">
        <w:rPr>
          <w:rFonts w:ascii="Calibri" w:hAnsi="Calibri" w:cs="Calibri"/>
          <w:iCs/>
          <w:u w:val="single"/>
        </w:rPr>
        <w:t>Example</w:t>
      </w:r>
      <w:r w:rsidRPr="00E122E6">
        <w:rPr>
          <w:rFonts w:ascii="Calibri" w:hAnsi="Calibri" w:cs="Calibri"/>
          <w:iCs/>
        </w:rPr>
        <w:t>:</w:t>
      </w:r>
    </w:p>
    <w:p w:rsidR="00DD44BE" w:rsidRPr="00E122E6" w:rsidRDefault="00DD44BE">
      <w:pPr>
        <w:pStyle w:val="Footer"/>
        <w:tabs>
          <w:tab w:val="clear" w:pos="4320"/>
          <w:tab w:val="clear" w:pos="8640"/>
        </w:tabs>
        <w:jc w:val="both"/>
        <w:rPr>
          <w:rFonts w:ascii="Calibri" w:hAnsi="Calibri" w:cs="Calibri"/>
          <w:i/>
          <w:iCs/>
        </w:rPr>
      </w:pPr>
      <w:r w:rsidRPr="00E122E6">
        <w:rPr>
          <w:rFonts w:ascii="Calibri" w:hAnsi="Calibri" w:cs="Calibri"/>
          <w:i/>
          <w:iCs/>
        </w:rPr>
        <w:t>A researcher plans face-to-face interviews with university students who belong to a support group on campus for transgender, gay, lesbian, and bisexual individuals. The purpose of the research is to evaluate the quality of health care services for these individuals. The researcher plans to recruit subjects through flyers and information distributed at support group meetings. Potential subjects will contact the researcher directly. The researcher plans to conduct the face-to-face interviews 6 months apart. The interviews will be audiotaped, and the researcher will ask subjects to use a pseudonym during the interviews. Also, each subject will be assigned a coded number on the audiotape.</w:t>
      </w:r>
    </w:p>
    <w:p w:rsidR="00DD44BE" w:rsidRPr="00E122E6" w:rsidRDefault="00DD44BE">
      <w:pPr>
        <w:pStyle w:val="Footer"/>
        <w:tabs>
          <w:tab w:val="clear" w:pos="4320"/>
          <w:tab w:val="clear" w:pos="8640"/>
        </w:tabs>
        <w:jc w:val="both"/>
        <w:rPr>
          <w:rFonts w:ascii="Calibri" w:hAnsi="Calibri" w:cs="Calibri"/>
          <w:iCs/>
          <w:color w:val="000000"/>
        </w:rPr>
      </w:pPr>
    </w:p>
    <w:p w:rsidR="00DD44BE" w:rsidRPr="00E122E6" w:rsidRDefault="00DD44BE">
      <w:pPr>
        <w:pStyle w:val="Footer"/>
        <w:tabs>
          <w:tab w:val="clear" w:pos="4320"/>
          <w:tab w:val="clear" w:pos="8640"/>
        </w:tabs>
        <w:jc w:val="both"/>
        <w:rPr>
          <w:rFonts w:ascii="Calibri" w:hAnsi="Calibri" w:cs="Calibri"/>
          <w:iCs/>
          <w:color w:val="000000"/>
        </w:rPr>
      </w:pPr>
      <w:r w:rsidRPr="00E122E6">
        <w:rPr>
          <w:rFonts w:ascii="Calibri" w:hAnsi="Calibri" w:cs="Calibri"/>
          <w:iCs/>
          <w:color w:val="000000"/>
        </w:rPr>
        <w:t xml:space="preserve">In this example, the IRB determines that the only record linking the subject and the research would be the consent document. The principal risk would be potential harm resulting from a breach of confidentiality if the consent documents were disclosed, purposefully or inadvertently. To minimize potential harm to subjects, the IRB may permit the informed consent process to be conducted orally and have the researcher document, perhaps in a research note, the circumstances of the consent process. In this example, even providing a written summary or information sheet to subjects could be potentially harmful to subjects who may already suffer from social stigma, </w:t>
      </w:r>
      <w:r w:rsidRPr="00E122E6">
        <w:rPr>
          <w:rFonts w:ascii="Calibri" w:hAnsi="Calibri" w:cs="Calibri"/>
          <w:iCs/>
          <w:color w:val="000000"/>
        </w:rPr>
        <w:lastRenderedPageBreak/>
        <w:t xml:space="preserve">embarrassment, or ostracism. The IRB may suggest providing subjects with a card that lists only the name and phone number of the researcher in the event they have any questions or concerns. </w:t>
      </w:r>
      <w:r w:rsidR="000F28C2" w:rsidRPr="00E122E6">
        <w:rPr>
          <w:rFonts w:ascii="Calibri" w:hAnsi="Calibri" w:cs="Calibri"/>
          <w:iCs/>
          <w:color w:val="000000"/>
        </w:rPr>
        <w:t>In order to meet this criterion for a waiver of documentation, the re</w:t>
      </w:r>
      <w:r w:rsidRPr="00E122E6">
        <w:rPr>
          <w:rFonts w:ascii="Calibri" w:hAnsi="Calibri" w:cs="Calibri"/>
          <w:iCs/>
          <w:color w:val="000000"/>
        </w:rPr>
        <w:t xml:space="preserve">searcher </w:t>
      </w:r>
      <w:r w:rsidR="000F28C2" w:rsidRPr="00E122E6">
        <w:rPr>
          <w:rFonts w:ascii="Calibri" w:hAnsi="Calibri" w:cs="Calibri"/>
          <w:iCs/>
          <w:color w:val="000000"/>
        </w:rPr>
        <w:t xml:space="preserve">must </w:t>
      </w:r>
      <w:r w:rsidRPr="00E122E6">
        <w:rPr>
          <w:rFonts w:ascii="Calibri" w:hAnsi="Calibri" w:cs="Calibri"/>
          <w:iCs/>
          <w:color w:val="000000"/>
        </w:rPr>
        <w:t xml:space="preserve">ask subjects whether they want documentation linking them with the research, and each subject’s wishes will </w:t>
      </w:r>
      <w:r w:rsidR="000F28C2" w:rsidRPr="00E122E6">
        <w:rPr>
          <w:rFonts w:ascii="Calibri" w:hAnsi="Calibri" w:cs="Calibri"/>
          <w:iCs/>
          <w:color w:val="000000"/>
        </w:rPr>
        <w:t xml:space="preserve">govern. </w:t>
      </w:r>
    </w:p>
    <w:p w:rsidR="00C520DB" w:rsidRPr="00E122E6" w:rsidRDefault="00C520DB">
      <w:pPr>
        <w:pStyle w:val="Footer"/>
        <w:tabs>
          <w:tab w:val="clear" w:pos="4320"/>
          <w:tab w:val="clear" w:pos="8640"/>
        </w:tabs>
        <w:jc w:val="both"/>
        <w:rPr>
          <w:rFonts w:ascii="Calibri" w:hAnsi="Calibri" w:cs="Calibri"/>
          <w:iCs/>
          <w:color w:val="000000"/>
        </w:rPr>
      </w:pPr>
    </w:p>
    <w:p w:rsidR="0013778D" w:rsidRPr="00E122E6" w:rsidRDefault="0013778D" w:rsidP="00E122E6">
      <w:pPr>
        <w:pStyle w:val="Footer"/>
        <w:tabs>
          <w:tab w:val="clear" w:pos="4320"/>
          <w:tab w:val="clear" w:pos="8640"/>
        </w:tabs>
        <w:spacing w:after="40"/>
        <w:rPr>
          <w:rFonts w:ascii="Calibri" w:hAnsi="Calibri" w:cs="Calibri"/>
          <w:iCs/>
          <w:u w:val="single"/>
        </w:rPr>
      </w:pPr>
      <w:r w:rsidRPr="00E122E6">
        <w:rPr>
          <w:rFonts w:ascii="Calibri" w:hAnsi="Calibri" w:cs="Calibri"/>
          <w:iCs/>
          <w:u w:val="single"/>
        </w:rPr>
        <w:t>Example:</w:t>
      </w:r>
    </w:p>
    <w:p w:rsidR="000F28C2" w:rsidRPr="00E122E6" w:rsidRDefault="0013778D" w:rsidP="00E122E6">
      <w:pPr>
        <w:pStyle w:val="Footer"/>
        <w:tabs>
          <w:tab w:val="clear" w:pos="4320"/>
          <w:tab w:val="clear" w:pos="8640"/>
        </w:tabs>
        <w:spacing w:after="40"/>
        <w:rPr>
          <w:rFonts w:ascii="Calibri" w:hAnsi="Calibri" w:cs="Calibri"/>
          <w:iCs/>
        </w:rPr>
      </w:pPr>
      <w:r w:rsidRPr="00E122E6">
        <w:rPr>
          <w:rFonts w:ascii="Calibri" w:hAnsi="Calibri" w:cs="Calibri"/>
          <w:iCs/>
        </w:rPr>
        <w:t xml:space="preserve">If </w:t>
      </w:r>
      <w:bookmarkStart w:id="0" w:name="_Hlk500938620"/>
      <w:r w:rsidR="000F28C2" w:rsidRPr="00E122E6">
        <w:rPr>
          <w:rFonts w:ascii="Calibri" w:hAnsi="Calibri" w:cs="Calibri"/>
          <w:iCs/>
        </w:rPr>
        <w:t>the subjects or LARs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000F28C2" w:rsidRPr="00E122E6" w:rsidRDefault="000F28C2" w:rsidP="00E122E6">
      <w:pPr>
        <w:pStyle w:val="Footer"/>
        <w:tabs>
          <w:tab w:val="clear" w:pos="4320"/>
          <w:tab w:val="clear" w:pos="8640"/>
        </w:tabs>
        <w:spacing w:after="40"/>
        <w:rPr>
          <w:rFonts w:ascii="Calibri" w:hAnsi="Calibri" w:cs="Calibri"/>
          <w:iCs/>
        </w:rPr>
      </w:pPr>
      <w:r w:rsidRPr="00E122E6">
        <w:rPr>
          <w:rFonts w:ascii="Calibri" w:hAnsi="Calibri" w:cs="Calibri"/>
          <w:iCs/>
        </w:rPr>
        <w:t>(This option does not apply to FDA-regulated research.)</w:t>
      </w:r>
    </w:p>
    <w:bookmarkEnd w:id="0"/>
    <w:p w:rsidR="00DD44BE" w:rsidRPr="00E122E6" w:rsidRDefault="00DD44BE" w:rsidP="006B1B75">
      <w:pPr>
        <w:pStyle w:val="Footer"/>
        <w:tabs>
          <w:tab w:val="clear" w:pos="4320"/>
          <w:tab w:val="clear" w:pos="8640"/>
        </w:tabs>
        <w:rPr>
          <w:rFonts w:ascii="Calibri" w:hAnsi="Calibri" w:cs="Calibri"/>
          <w:b/>
          <w:bCs/>
          <w:color w:val="000000"/>
          <w:sz w:val="24"/>
        </w:rPr>
      </w:pPr>
    </w:p>
    <w:p w:rsidR="00C520DB" w:rsidRPr="00E122E6" w:rsidRDefault="00C520DB" w:rsidP="006B1B75">
      <w:pPr>
        <w:pStyle w:val="Footer"/>
        <w:tabs>
          <w:tab w:val="clear" w:pos="4320"/>
          <w:tab w:val="clear" w:pos="8640"/>
        </w:tabs>
        <w:rPr>
          <w:rFonts w:ascii="Calibri" w:hAnsi="Calibri" w:cs="Calibri"/>
          <w:b/>
          <w:bCs/>
          <w:color w:val="000000"/>
          <w:sz w:val="24"/>
        </w:rPr>
      </w:pPr>
    </w:p>
    <w:sectPr w:rsidR="00C520DB" w:rsidRPr="00E122E6" w:rsidSect="00E122E6">
      <w:headerReference w:type="default" r:id="rId7"/>
      <w:footerReference w:type="default" r:id="rId8"/>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4DE" w:rsidRDefault="005804DE">
      <w:r>
        <w:separator/>
      </w:r>
    </w:p>
  </w:endnote>
  <w:endnote w:type="continuationSeparator" w:id="0">
    <w:p w:rsidR="005804DE" w:rsidRDefault="0058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E6" w:rsidRPr="00E122E6" w:rsidRDefault="00E122E6" w:rsidP="00E122E6">
    <w:pPr>
      <w:pStyle w:val="Footer"/>
      <w:rPr>
        <w:rFonts w:ascii="Calibri" w:hAnsi="Calibri" w:cs="Calibri"/>
      </w:rPr>
    </w:pPr>
    <w:r w:rsidRPr="00E122E6">
      <w:rPr>
        <w:rFonts w:ascii="Calibri" w:hAnsi="Calibri" w:cs="Calibri"/>
        <w:sz w:val="20"/>
      </w:rPr>
      <w:t xml:space="preserve">Examples Waiver of Documentation of Informed Consent                                                                                                   </w:t>
    </w:r>
    <w:r w:rsidRPr="00E122E6">
      <w:rPr>
        <w:rFonts w:ascii="Calibri" w:hAnsi="Calibri" w:cs="Calibri"/>
      </w:rPr>
      <w:fldChar w:fldCharType="begin"/>
    </w:r>
    <w:r w:rsidRPr="00E122E6">
      <w:rPr>
        <w:rFonts w:ascii="Calibri" w:hAnsi="Calibri" w:cs="Calibri"/>
      </w:rPr>
      <w:instrText xml:space="preserve"> PAGE   \* MERGEFORMAT </w:instrText>
    </w:r>
    <w:r w:rsidRPr="00E122E6">
      <w:rPr>
        <w:rFonts w:ascii="Calibri" w:hAnsi="Calibri" w:cs="Calibri"/>
      </w:rPr>
      <w:fldChar w:fldCharType="separate"/>
    </w:r>
    <w:r w:rsidRPr="00E122E6">
      <w:rPr>
        <w:rFonts w:ascii="Calibri" w:hAnsi="Calibri" w:cs="Calibri"/>
        <w:noProof/>
      </w:rPr>
      <w:t>2</w:t>
    </w:r>
    <w:r w:rsidRPr="00E122E6">
      <w:rPr>
        <w:rFonts w:ascii="Calibri" w:hAnsi="Calibri" w:cs="Calibri"/>
        <w:noProof/>
      </w:rPr>
      <w:fldChar w:fldCharType="end"/>
    </w:r>
  </w:p>
  <w:p w:rsidR="008E4028" w:rsidRDefault="008E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4DE" w:rsidRDefault="005804DE">
      <w:r>
        <w:separator/>
      </w:r>
    </w:p>
  </w:footnote>
  <w:footnote w:type="continuationSeparator" w:id="0">
    <w:p w:rsidR="005804DE" w:rsidRDefault="0058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2E6" w:rsidRPr="00E122E6" w:rsidRDefault="005804DE" w:rsidP="00E122E6">
    <w:pPr>
      <w:pStyle w:val="Header"/>
    </w:pPr>
    <w:r w:rsidRPr="00E122E6">
      <w:rPr>
        <w:rFonts w:ascii="Calibri" w:hAnsi="Calibri" w:cs="Calibri"/>
        <w:noProof/>
        <w:sz w:val="96"/>
        <w:szCs w:val="96"/>
      </w:rPr>
      <w:drawing>
        <wp:inline distT="0" distB="0" distL="0" distR="0">
          <wp:extent cx="1866900" cy="728980"/>
          <wp:effectExtent l="0" t="0" r="0" b="0"/>
          <wp:docPr id="1" name="Picture 3" descr="New M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M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28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33D"/>
    <w:multiLevelType w:val="multilevel"/>
    <w:tmpl w:val="9B965F64"/>
    <w:lvl w:ilvl="0">
      <w:start w:val="1"/>
      <w:numFmt w:val="upperLetter"/>
      <w:lvlText w:val="%1."/>
      <w:lvlJc w:val="left"/>
      <w:pPr>
        <w:tabs>
          <w:tab w:val="num" w:pos="360"/>
        </w:tabs>
        <w:ind w:left="360" w:hanging="360"/>
      </w:pPr>
      <w:rPr>
        <w:rFonts w:ascii="Arial" w:hAnsi="Arial" w:hint="default"/>
        <w:b/>
        <w:i w:val="0"/>
      </w:rPr>
    </w:lvl>
    <w:lvl w:ilvl="1" w:tentative="1">
      <w:start w:val="1"/>
      <w:numFmt w:val="lowerLetter"/>
      <w:pStyle w:val="Normal"/>
      <w:lvlText w:val="%2."/>
      <w:lvlJc w:val="left"/>
      <w:pPr>
        <w:tabs>
          <w:tab w:val="num" w:pos="1620"/>
        </w:tabs>
        <w:ind w:left="1620" w:hanging="360"/>
      </w:pPr>
    </w:lvl>
    <w:lvl w:ilvl="2" w:tentative="1">
      <w:start w:val="1"/>
      <w:numFmt w:val="lowerRoman"/>
      <w:pStyle w:val="Normal"/>
      <w:lvlText w:val="%3."/>
      <w:lvlJc w:val="right"/>
      <w:pPr>
        <w:tabs>
          <w:tab w:val="num" w:pos="2340"/>
        </w:tabs>
        <w:ind w:left="2340" w:hanging="180"/>
      </w:pPr>
    </w:lvl>
    <w:lvl w:ilvl="3" w:tentative="1">
      <w:start w:val="1"/>
      <w:numFmt w:val="decimal"/>
      <w:pStyle w:val="Normal"/>
      <w:lvlText w:val="%4."/>
      <w:lvlJc w:val="left"/>
      <w:pPr>
        <w:tabs>
          <w:tab w:val="num" w:pos="3060"/>
        </w:tabs>
        <w:ind w:left="3060" w:hanging="360"/>
      </w:pPr>
    </w:lvl>
    <w:lvl w:ilvl="4" w:tentative="1">
      <w:start w:val="1"/>
      <w:numFmt w:val="lowerLetter"/>
      <w:pStyle w:val="Normal"/>
      <w:lvlText w:val="%5."/>
      <w:lvlJc w:val="left"/>
      <w:pPr>
        <w:tabs>
          <w:tab w:val="num" w:pos="3780"/>
        </w:tabs>
        <w:ind w:left="3780" w:hanging="360"/>
      </w:pPr>
    </w:lvl>
    <w:lvl w:ilvl="5" w:tentative="1">
      <w:start w:val="1"/>
      <w:numFmt w:val="lowerRoman"/>
      <w:pStyle w:val="Normal"/>
      <w:lvlText w:val="%6."/>
      <w:lvlJc w:val="right"/>
      <w:pPr>
        <w:tabs>
          <w:tab w:val="num" w:pos="4500"/>
        </w:tabs>
        <w:ind w:left="4500" w:hanging="180"/>
      </w:pPr>
    </w:lvl>
    <w:lvl w:ilvl="6" w:tentative="1">
      <w:start w:val="1"/>
      <w:numFmt w:val="decimal"/>
      <w:pStyle w:val="Normal"/>
      <w:lvlText w:val="%7."/>
      <w:lvlJc w:val="left"/>
      <w:pPr>
        <w:tabs>
          <w:tab w:val="num" w:pos="5220"/>
        </w:tabs>
        <w:ind w:left="5220" w:hanging="360"/>
      </w:pPr>
    </w:lvl>
    <w:lvl w:ilvl="7" w:tentative="1">
      <w:start w:val="1"/>
      <w:numFmt w:val="lowerLetter"/>
      <w:pStyle w:val="Normal"/>
      <w:lvlText w:val="%8."/>
      <w:lvlJc w:val="left"/>
      <w:pPr>
        <w:tabs>
          <w:tab w:val="num" w:pos="5940"/>
        </w:tabs>
        <w:ind w:left="5940" w:hanging="360"/>
      </w:pPr>
    </w:lvl>
    <w:lvl w:ilvl="8" w:tentative="1">
      <w:start w:val="1"/>
      <w:numFmt w:val="lowerRoman"/>
      <w:pStyle w:val="Normal"/>
      <w:lvlText w:val="%9."/>
      <w:lvlJc w:val="right"/>
      <w:pPr>
        <w:tabs>
          <w:tab w:val="num" w:pos="6660"/>
        </w:tabs>
        <w:ind w:left="6660" w:hanging="180"/>
      </w:pPr>
    </w:lvl>
  </w:abstractNum>
  <w:abstractNum w:abstractNumId="1" w15:restartNumberingAfterBreak="0">
    <w:nsid w:val="03852C35"/>
    <w:multiLevelType w:val="multilevel"/>
    <w:tmpl w:val="1D6866C6"/>
    <w:lvl w:ilvl="0">
      <w:start w:val="1"/>
      <w:numFmt w:val="upperLetter"/>
      <w:pStyle w:val="SubHeading"/>
      <w:lvlText w:val="%1."/>
      <w:lvlJc w:val="left"/>
      <w:pPr>
        <w:tabs>
          <w:tab w:val="num" w:pos="1440"/>
        </w:tabs>
        <w:ind w:left="1440" w:hanging="360"/>
      </w:pPr>
      <w:rPr>
        <w:rFonts w:ascii="Arial" w:hAnsi="Arial" w:hint="default"/>
        <w:b/>
        <w:i w:val="0"/>
        <w:sz w:val="22"/>
      </w:rPr>
    </w:lvl>
    <w:lvl w:ilvl="1" w:tentative="1">
      <w:start w:val="1"/>
      <w:numFmt w:val="lowerLetter"/>
      <w:pStyle w:val="Normal"/>
      <w:lvlText w:val="%2."/>
      <w:lvlJc w:val="left"/>
      <w:pPr>
        <w:tabs>
          <w:tab w:val="num" w:pos="1620"/>
        </w:tabs>
        <w:ind w:left="1620" w:hanging="360"/>
      </w:pPr>
    </w:lvl>
    <w:lvl w:ilvl="2" w:tentative="1">
      <w:start w:val="1"/>
      <w:numFmt w:val="lowerRoman"/>
      <w:pStyle w:val="Normal"/>
      <w:lvlText w:val="%3."/>
      <w:lvlJc w:val="right"/>
      <w:pPr>
        <w:tabs>
          <w:tab w:val="num" w:pos="2340"/>
        </w:tabs>
        <w:ind w:left="2340" w:hanging="180"/>
      </w:pPr>
    </w:lvl>
    <w:lvl w:ilvl="3" w:tentative="1">
      <w:start w:val="1"/>
      <w:numFmt w:val="decimal"/>
      <w:pStyle w:val="Normal"/>
      <w:lvlText w:val="%4."/>
      <w:lvlJc w:val="left"/>
      <w:pPr>
        <w:tabs>
          <w:tab w:val="num" w:pos="3060"/>
        </w:tabs>
        <w:ind w:left="3060" w:hanging="360"/>
      </w:pPr>
    </w:lvl>
    <w:lvl w:ilvl="4" w:tentative="1">
      <w:start w:val="1"/>
      <w:numFmt w:val="lowerLetter"/>
      <w:pStyle w:val="Normal"/>
      <w:lvlText w:val="%5."/>
      <w:lvlJc w:val="left"/>
      <w:pPr>
        <w:tabs>
          <w:tab w:val="num" w:pos="3780"/>
        </w:tabs>
        <w:ind w:left="3780" w:hanging="360"/>
      </w:pPr>
    </w:lvl>
    <w:lvl w:ilvl="5" w:tentative="1">
      <w:start w:val="1"/>
      <w:numFmt w:val="lowerRoman"/>
      <w:pStyle w:val="Normal"/>
      <w:lvlText w:val="%6."/>
      <w:lvlJc w:val="right"/>
      <w:pPr>
        <w:tabs>
          <w:tab w:val="num" w:pos="4500"/>
        </w:tabs>
        <w:ind w:left="4500" w:hanging="180"/>
      </w:pPr>
    </w:lvl>
    <w:lvl w:ilvl="6" w:tentative="1">
      <w:start w:val="1"/>
      <w:numFmt w:val="decimal"/>
      <w:pStyle w:val="Normal"/>
      <w:lvlText w:val="%7."/>
      <w:lvlJc w:val="left"/>
      <w:pPr>
        <w:tabs>
          <w:tab w:val="num" w:pos="5220"/>
        </w:tabs>
        <w:ind w:left="5220" w:hanging="360"/>
      </w:pPr>
    </w:lvl>
    <w:lvl w:ilvl="7" w:tentative="1">
      <w:start w:val="1"/>
      <w:numFmt w:val="lowerLetter"/>
      <w:pStyle w:val="Normal"/>
      <w:lvlText w:val="%8."/>
      <w:lvlJc w:val="left"/>
      <w:pPr>
        <w:tabs>
          <w:tab w:val="num" w:pos="5940"/>
        </w:tabs>
        <w:ind w:left="5940" w:hanging="360"/>
      </w:pPr>
    </w:lvl>
    <w:lvl w:ilvl="8" w:tentative="1">
      <w:start w:val="1"/>
      <w:numFmt w:val="lowerRoman"/>
      <w:pStyle w:val="Normal"/>
      <w:lvlText w:val="%9."/>
      <w:lvlJc w:val="right"/>
      <w:pPr>
        <w:tabs>
          <w:tab w:val="num" w:pos="6660"/>
        </w:tabs>
        <w:ind w:left="6660" w:hanging="180"/>
      </w:pPr>
    </w:lvl>
  </w:abstractNum>
  <w:abstractNum w:abstractNumId="2" w15:restartNumberingAfterBreak="0">
    <w:nsid w:val="09436DD6"/>
    <w:multiLevelType w:val="multilevel"/>
    <w:tmpl w:val="26E0C0E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F29E9"/>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6F12FA"/>
    <w:multiLevelType w:val="singleLevel"/>
    <w:tmpl w:val="617419EE"/>
    <w:lvl w:ilvl="0">
      <w:start w:val="1"/>
      <w:numFmt w:val="upperLetter"/>
      <w:lvlText w:val="%1."/>
      <w:lvlJc w:val="left"/>
      <w:pPr>
        <w:tabs>
          <w:tab w:val="num" w:pos="990"/>
        </w:tabs>
        <w:ind w:left="990" w:hanging="360"/>
      </w:pPr>
      <w:rPr>
        <w:rFonts w:ascii="Arial" w:hAnsi="Arial" w:hint="default"/>
        <w:b/>
        <w:i w:val="0"/>
      </w:rPr>
    </w:lvl>
  </w:abstractNum>
  <w:abstractNum w:abstractNumId="5" w15:restartNumberingAfterBreak="0">
    <w:nsid w:val="0E8E053F"/>
    <w:multiLevelType w:val="singleLevel"/>
    <w:tmpl w:val="C7C0CA28"/>
    <w:lvl w:ilvl="0">
      <w:start w:val="1"/>
      <w:numFmt w:val="decimal"/>
      <w:lvlText w:val="%1."/>
      <w:lvlJc w:val="left"/>
      <w:pPr>
        <w:tabs>
          <w:tab w:val="num" w:pos="360"/>
        </w:tabs>
        <w:ind w:left="360" w:hanging="360"/>
      </w:pPr>
      <w:rPr>
        <w:rFonts w:hint="default"/>
      </w:rPr>
    </w:lvl>
  </w:abstractNum>
  <w:abstractNum w:abstractNumId="6" w15:restartNumberingAfterBreak="0">
    <w:nsid w:val="0ED667BE"/>
    <w:multiLevelType w:val="singleLevel"/>
    <w:tmpl w:val="617419EE"/>
    <w:lvl w:ilvl="0">
      <w:start w:val="1"/>
      <w:numFmt w:val="upperLetter"/>
      <w:lvlText w:val="%1."/>
      <w:lvlJc w:val="left"/>
      <w:pPr>
        <w:tabs>
          <w:tab w:val="num" w:pos="360"/>
        </w:tabs>
        <w:ind w:left="360" w:hanging="360"/>
      </w:pPr>
      <w:rPr>
        <w:rFonts w:ascii="Arial" w:hAnsi="Arial" w:hint="default"/>
        <w:b/>
        <w:i w:val="0"/>
      </w:rPr>
    </w:lvl>
  </w:abstractNum>
  <w:abstractNum w:abstractNumId="7" w15:restartNumberingAfterBreak="0">
    <w:nsid w:val="0F735316"/>
    <w:multiLevelType w:val="hybridMultilevel"/>
    <w:tmpl w:val="68D651BC"/>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3%2."/>
      <w:lvlJc w:val="left"/>
      <w:pPr>
        <w:tabs>
          <w:tab w:val="num" w:pos="2376"/>
        </w:tabs>
        <w:ind w:left="2376" w:hanging="576"/>
      </w:pPr>
      <w:rPr>
        <w:rFonts w:hint="default"/>
        <w:b/>
        <w:i w:val="0"/>
      </w:rPr>
    </w:lvl>
    <w:lvl w:ilvl="2" w:tplc="FFAE4140">
      <w:start w:val="19"/>
      <w:numFmt w:val="decimal"/>
      <w:lvlText w:val="%3."/>
      <w:lvlJc w:val="left"/>
      <w:pPr>
        <w:tabs>
          <w:tab w:val="num" w:pos="2880"/>
        </w:tabs>
        <w:ind w:left="2880" w:hanging="360"/>
      </w:pPr>
      <w:rPr>
        <w:rFonts w:hint="default"/>
        <w:b/>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930A29"/>
    <w:multiLevelType w:val="hybridMultilevel"/>
    <w:tmpl w:val="F634E7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4DF5122"/>
    <w:multiLevelType w:val="hybridMultilevel"/>
    <w:tmpl w:val="7B26F36E"/>
    <w:lvl w:ilvl="0">
      <w:start w:val="1"/>
      <w:numFmt w:val="bullet"/>
      <w:lvlText w:val=""/>
      <w:lvlJc w:val="left"/>
      <w:pPr>
        <w:tabs>
          <w:tab w:val="num" w:pos="1512"/>
        </w:tabs>
        <w:ind w:left="1512" w:hanging="360"/>
      </w:pPr>
      <w:rPr>
        <w:rFonts w:ascii="Symbol" w:hAnsi="Symbol" w:hint="default"/>
      </w:rPr>
    </w:lvl>
    <w:lvl w:ilvl="1">
      <w:start w:val="1"/>
      <w:numFmt w:val="bullet"/>
      <w:lvlText w:val="o"/>
      <w:lvlJc w:val="left"/>
      <w:pPr>
        <w:tabs>
          <w:tab w:val="num" w:pos="1501"/>
        </w:tabs>
        <w:ind w:left="1501" w:hanging="360"/>
      </w:pPr>
      <w:rPr>
        <w:rFonts w:ascii="Courier New" w:hAnsi="Courier New" w:hint="default"/>
      </w:rPr>
    </w:lvl>
    <w:lvl w:ilvl="2">
      <w:start w:val="1"/>
      <w:numFmt w:val="bullet"/>
      <w:lvlText w:val=""/>
      <w:lvlJc w:val="left"/>
      <w:pPr>
        <w:tabs>
          <w:tab w:val="num" w:pos="2221"/>
        </w:tabs>
        <w:ind w:left="2221" w:hanging="360"/>
      </w:pPr>
      <w:rPr>
        <w:rFonts w:ascii="Wingdings" w:hAnsi="Wingdings" w:hint="default"/>
      </w:rPr>
    </w:lvl>
    <w:lvl w:ilvl="3" w:tentative="1">
      <w:start w:val="1"/>
      <w:numFmt w:val="bullet"/>
      <w:lvlText w:val=""/>
      <w:lvlJc w:val="left"/>
      <w:pPr>
        <w:tabs>
          <w:tab w:val="num" w:pos="2941"/>
        </w:tabs>
        <w:ind w:left="2941" w:hanging="360"/>
      </w:pPr>
      <w:rPr>
        <w:rFonts w:ascii="Symbol" w:hAnsi="Symbol" w:hint="default"/>
      </w:rPr>
    </w:lvl>
    <w:lvl w:ilvl="4" w:tentative="1">
      <w:start w:val="1"/>
      <w:numFmt w:val="bullet"/>
      <w:lvlText w:val="o"/>
      <w:lvlJc w:val="left"/>
      <w:pPr>
        <w:tabs>
          <w:tab w:val="num" w:pos="3661"/>
        </w:tabs>
        <w:ind w:left="3661" w:hanging="360"/>
      </w:pPr>
      <w:rPr>
        <w:rFonts w:ascii="Courier New" w:hAnsi="Courier New" w:hint="default"/>
      </w:rPr>
    </w:lvl>
    <w:lvl w:ilvl="5" w:tentative="1">
      <w:start w:val="1"/>
      <w:numFmt w:val="bullet"/>
      <w:lvlText w:val=""/>
      <w:lvlJc w:val="left"/>
      <w:pPr>
        <w:tabs>
          <w:tab w:val="num" w:pos="4381"/>
        </w:tabs>
        <w:ind w:left="4381" w:hanging="360"/>
      </w:pPr>
      <w:rPr>
        <w:rFonts w:ascii="Wingdings" w:hAnsi="Wingdings" w:hint="default"/>
      </w:rPr>
    </w:lvl>
    <w:lvl w:ilvl="6" w:tentative="1">
      <w:start w:val="1"/>
      <w:numFmt w:val="bullet"/>
      <w:lvlText w:val=""/>
      <w:lvlJc w:val="left"/>
      <w:pPr>
        <w:tabs>
          <w:tab w:val="num" w:pos="5101"/>
        </w:tabs>
        <w:ind w:left="5101" w:hanging="360"/>
      </w:pPr>
      <w:rPr>
        <w:rFonts w:ascii="Symbol" w:hAnsi="Symbol" w:hint="default"/>
      </w:rPr>
    </w:lvl>
    <w:lvl w:ilvl="7" w:tentative="1">
      <w:start w:val="1"/>
      <w:numFmt w:val="bullet"/>
      <w:lvlText w:val="o"/>
      <w:lvlJc w:val="left"/>
      <w:pPr>
        <w:tabs>
          <w:tab w:val="num" w:pos="5821"/>
        </w:tabs>
        <w:ind w:left="5821" w:hanging="360"/>
      </w:pPr>
      <w:rPr>
        <w:rFonts w:ascii="Courier New" w:hAnsi="Courier New" w:hint="default"/>
      </w:rPr>
    </w:lvl>
    <w:lvl w:ilvl="8" w:tentative="1">
      <w:start w:val="1"/>
      <w:numFmt w:val="bullet"/>
      <w:lvlText w:val=""/>
      <w:lvlJc w:val="left"/>
      <w:pPr>
        <w:tabs>
          <w:tab w:val="num" w:pos="6541"/>
        </w:tabs>
        <w:ind w:left="6541" w:hanging="360"/>
      </w:pPr>
      <w:rPr>
        <w:rFonts w:ascii="Wingdings" w:hAnsi="Wingdings" w:hint="default"/>
      </w:rPr>
    </w:lvl>
  </w:abstractNum>
  <w:abstractNum w:abstractNumId="10" w15:restartNumberingAfterBreak="0">
    <w:nsid w:val="15767E0F"/>
    <w:multiLevelType w:val="hybridMultilevel"/>
    <w:tmpl w:val="C6E6EAA8"/>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920"/>
        </w:tabs>
        <w:ind w:left="1920" w:hanging="480"/>
      </w:pPr>
      <w:rPr>
        <w:rFonts w:hint="default"/>
        <w:b/>
        <w:i/>
      </w:rPr>
    </w:lvl>
    <w:lvl w:ilvl="2" w:tplc="2C3EC182">
      <w:start w:val="13"/>
      <w:numFmt w:val="decimal"/>
      <w:lvlText w:val="%3."/>
      <w:lvlJc w:val="left"/>
      <w:pPr>
        <w:tabs>
          <w:tab w:val="num" w:pos="2520"/>
        </w:tabs>
        <w:ind w:left="2520" w:hanging="360"/>
      </w:pPr>
      <w:rPr>
        <w:rFonts w:hint="default"/>
      </w:rPr>
    </w:lvl>
    <w:lvl w:ilvl="3" w:tplc="C07AA1A4">
      <w:start w:val="5"/>
      <w:numFmt w:val="upperLetter"/>
      <w:lvlText w:val="%4."/>
      <w:lvlJc w:val="left"/>
      <w:pPr>
        <w:tabs>
          <w:tab w:val="num" w:pos="3240"/>
        </w:tabs>
        <w:ind w:left="3240" w:hanging="360"/>
      </w:pPr>
      <w:rPr>
        <w:rFonts w:hint="default"/>
        <w:i/>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DB35EE"/>
    <w:multiLevelType w:val="hybridMultilevel"/>
    <w:tmpl w:val="408CC11E"/>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0C29F2"/>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A75BAB"/>
    <w:multiLevelType w:val="hybridMultilevel"/>
    <w:tmpl w:val="29CE2EE4"/>
    <w:lvl w:ilvl="0" w:tplc="7F487D24">
      <w:start w:val="1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DC24AF3"/>
    <w:multiLevelType w:val="hybridMultilevel"/>
    <w:tmpl w:val="EE6E84F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920"/>
        </w:tabs>
        <w:ind w:left="1920" w:hanging="480"/>
      </w:pPr>
      <w:rPr>
        <w:rFonts w:hint="default"/>
        <w:b/>
        <w:i/>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E85A3C"/>
    <w:multiLevelType w:val="hybridMultilevel"/>
    <w:tmpl w:val="F3605776"/>
    <w:lvl w:ilvl="0" w:tplc="D5D8527E">
      <w:start w:val="1"/>
      <w:numFmt w:val="decimal"/>
      <w:lvlText w:val="%1."/>
      <w:lvlJc w:val="left"/>
      <w:pPr>
        <w:tabs>
          <w:tab w:val="num" w:pos="1224"/>
        </w:tabs>
        <w:ind w:left="1224" w:hanging="360"/>
      </w:pPr>
      <w:rPr>
        <w:rFonts w:hint="default"/>
        <w:b/>
        <w:i w:val="0"/>
      </w:rPr>
    </w:lvl>
    <w:lvl w:ilvl="1" w:tplc="76D8A384">
      <w:start w:val="1"/>
      <w:numFmt w:val="upperRoman"/>
      <w:lvlText w:val="%2."/>
      <w:lvlJc w:val="left"/>
      <w:pPr>
        <w:tabs>
          <w:tab w:val="num" w:pos="2664"/>
        </w:tabs>
        <w:ind w:left="2664" w:hanging="720"/>
      </w:pPr>
      <w:rPr>
        <w:rFonts w:hint="default"/>
        <w:i/>
      </w:rPr>
    </w:lvl>
    <w:lvl w:ilvl="2" w:tplc="DFD4514C">
      <w:start w:val="14"/>
      <w:numFmt w:val="upperLetter"/>
      <w:lvlText w:val="%3."/>
      <w:lvlJc w:val="left"/>
      <w:pPr>
        <w:tabs>
          <w:tab w:val="num" w:pos="3204"/>
        </w:tabs>
        <w:ind w:left="3204" w:hanging="360"/>
      </w:pPr>
      <w:rPr>
        <w:rFonts w:hint="default"/>
        <w:b/>
      </w:r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6" w15:restartNumberingAfterBreak="0">
    <w:nsid w:val="5A843241"/>
    <w:multiLevelType w:val="hybridMultilevel"/>
    <w:tmpl w:val="452649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99484B"/>
    <w:multiLevelType w:val="hybridMultilevel"/>
    <w:tmpl w:val="48DC7D6A"/>
    <w:lvl w:ilvl="0">
      <w:start w:val="1"/>
      <w:numFmt w:val="decimal"/>
      <w:lvlText w:val="%1."/>
      <w:lvlJc w:val="left"/>
      <w:pPr>
        <w:tabs>
          <w:tab w:val="num" w:pos="1224"/>
        </w:tabs>
        <w:ind w:left="1224" w:hanging="360"/>
      </w:p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18" w15:restartNumberingAfterBreak="0">
    <w:nsid w:val="5EFE102E"/>
    <w:multiLevelType w:val="hybridMultilevel"/>
    <w:tmpl w:val="9FFAEAE0"/>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560"/>
        </w:tabs>
        <w:ind w:left="1560" w:hanging="480"/>
      </w:pPr>
      <w:rPr>
        <w:rFonts w:hint="default"/>
        <w:b/>
        <w:i/>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CFDA9DB4">
      <w:start w:val="7"/>
      <w:numFmt w:val="upperLetter"/>
      <w:lvlText w:val="%5."/>
      <w:lvlJc w:val="left"/>
      <w:pPr>
        <w:tabs>
          <w:tab w:val="num" w:pos="3600"/>
        </w:tabs>
        <w:ind w:left="3600" w:hanging="360"/>
      </w:pPr>
      <w:rPr>
        <w:rFonts w:hint="default"/>
      </w:rPr>
    </w:lvl>
    <w:lvl w:ilvl="5" w:tplc="57CA558E">
      <w:start w:val="1"/>
      <w:numFmt w:val="decimal"/>
      <w:lvlText w:val="%6."/>
      <w:lvlJc w:val="left"/>
      <w:pPr>
        <w:tabs>
          <w:tab w:val="num" w:pos="4320"/>
        </w:tabs>
        <w:ind w:left="4320" w:hanging="360"/>
      </w:pPr>
      <w:rPr>
        <w:rFont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22271"/>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5F5E40"/>
    <w:multiLevelType w:val="hybridMultilevel"/>
    <w:tmpl w:val="67D60D5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6355974"/>
    <w:multiLevelType w:val="hybridMultilevel"/>
    <w:tmpl w:val="16C621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4C707E"/>
    <w:multiLevelType w:val="hybridMultilevel"/>
    <w:tmpl w:val="C36CA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2B5BB1"/>
    <w:multiLevelType w:val="hybridMultilevel"/>
    <w:tmpl w:val="666EF112"/>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560"/>
        </w:tabs>
        <w:ind w:left="1560" w:hanging="480"/>
      </w:pPr>
      <w:rPr>
        <w:rFonts w:hint="default"/>
        <w:b/>
        <w:i/>
      </w:rPr>
    </w:lvl>
    <w:lvl w:ilvl="2" w:tplc="CF00E0B2">
      <w:start w:val="12"/>
      <w:numFmt w:val="upp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306635"/>
    <w:multiLevelType w:val="hybridMultilevel"/>
    <w:tmpl w:val="7A300C58"/>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1560"/>
        </w:tabs>
        <w:ind w:left="1560" w:hanging="480"/>
      </w:pPr>
      <w:rPr>
        <w:rFonts w:hint="default"/>
        <w:b/>
        <w:i/>
      </w:rPr>
    </w:lvl>
    <w:lvl w:ilvl="2" w:tplc="D3C0E72E">
      <w:start w:val="8"/>
      <w:numFmt w:val="upperLetter"/>
      <w:lvlText w:val="%3."/>
      <w:lvlJc w:val="left"/>
      <w:pPr>
        <w:tabs>
          <w:tab w:val="num" w:pos="2160"/>
        </w:tabs>
        <w:ind w:left="2160" w:hanging="360"/>
      </w:pPr>
      <w:rPr>
        <w:rFonts w:hint="default"/>
        <w:i/>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406E5"/>
    <w:multiLevelType w:val="hybridMultilevel"/>
    <w:tmpl w:val="9BAA5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3212E7"/>
    <w:multiLevelType w:val="hybridMultilevel"/>
    <w:tmpl w:val="7B26F36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75877B18"/>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EB67E6"/>
    <w:multiLevelType w:val="hybridMultilevel"/>
    <w:tmpl w:val="39D038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6D0542"/>
    <w:multiLevelType w:val="hybridMultilevel"/>
    <w:tmpl w:val="A1C44732"/>
    <w:lvl w:ilvl="0" w:tplc="FFFFFFFF">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2640"/>
        </w:tabs>
        <w:ind w:left="2640" w:hanging="480"/>
      </w:pPr>
      <w:rPr>
        <w:rFonts w:hint="default"/>
        <w:b/>
        <w:i/>
      </w:rPr>
    </w:lvl>
    <w:lvl w:ilvl="2" w:tplc="B4940ED8">
      <w:start w:val="13"/>
      <w:numFmt w:val="upperLetter"/>
      <w:lvlText w:val="%3."/>
      <w:lvlJc w:val="left"/>
      <w:pPr>
        <w:tabs>
          <w:tab w:val="num" w:pos="3240"/>
        </w:tabs>
        <w:ind w:left="3240" w:hanging="360"/>
      </w:pPr>
      <w:rPr>
        <w:rFonts w:hint="default"/>
        <w:i/>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28"/>
  </w:num>
  <w:num w:numId="3">
    <w:abstractNumId w:val="12"/>
  </w:num>
  <w:num w:numId="4">
    <w:abstractNumId w:val="19"/>
  </w:num>
  <w:num w:numId="5">
    <w:abstractNumId w:val="27"/>
  </w:num>
  <w:num w:numId="6">
    <w:abstractNumId w:val="3"/>
  </w:num>
  <w:num w:numId="7">
    <w:abstractNumId w:val="10"/>
  </w:num>
  <w:num w:numId="8">
    <w:abstractNumId w:val="14"/>
  </w:num>
  <w:num w:numId="9">
    <w:abstractNumId w:val="29"/>
  </w:num>
  <w:num w:numId="10">
    <w:abstractNumId w:val="23"/>
  </w:num>
  <w:num w:numId="11">
    <w:abstractNumId w:val="24"/>
  </w:num>
  <w:num w:numId="12">
    <w:abstractNumId w:val="18"/>
  </w:num>
  <w:num w:numId="13">
    <w:abstractNumId w:val="9"/>
  </w:num>
  <w:num w:numId="14">
    <w:abstractNumId w:val="20"/>
  </w:num>
  <w:num w:numId="15">
    <w:abstractNumId w:val="7"/>
  </w:num>
  <w:num w:numId="16">
    <w:abstractNumId w:val="2"/>
  </w:num>
  <w:num w:numId="17">
    <w:abstractNumId w:val="26"/>
  </w:num>
  <w:num w:numId="18">
    <w:abstractNumId w:val="17"/>
  </w:num>
  <w:num w:numId="19">
    <w:abstractNumId w:val="1"/>
    <w:lvlOverride w:ilvl="0">
      <w:startOverride w:val="1"/>
    </w:lvlOverride>
  </w:num>
  <w:num w:numId="20">
    <w:abstractNumId w:val="1"/>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4"/>
  </w:num>
  <w:num w:numId="25">
    <w:abstractNumId w:val="0"/>
  </w:num>
  <w:num w:numId="26">
    <w:abstractNumId w:val="6"/>
  </w:num>
  <w:num w:numId="27">
    <w:abstractNumId w:val="8"/>
  </w:num>
  <w:num w:numId="28">
    <w:abstractNumId w:val="15"/>
  </w:num>
  <w:num w:numId="29">
    <w:abstractNumId w:val="21"/>
  </w:num>
  <w:num w:numId="30">
    <w:abstractNumId w:val="11"/>
  </w:num>
  <w:num w:numId="31">
    <w:abstractNumId w:val="13"/>
  </w:num>
  <w:num w:numId="32">
    <w:abstractNumId w:val="22"/>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BE"/>
    <w:rsid w:val="000A557A"/>
    <w:rsid w:val="000A7260"/>
    <w:rsid w:val="000A744A"/>
    <w:rsid w:val="000B5A0F"/>
    <w:rsid w:val="000F28C2"/>
    <w:rsid w:val="001074FC"/>
    <w:rsid w:val="00116EE1"/>
    <w:rsid w:val="0013778D"/>
    <w:rsid w:val="002156FC"/>
    <w:rsid w:val="003129AD"/>
    <w:rsid w:val="00355129"/>
    <w:rsid w:val="00364CEF"/>
    <w:rsid w:val="0037420B"/>
    <w:rsid w:val="003744CD"/>
    <w:rsid w:val="00377F28"/>
    <w:rsid w:val="00385590"/>
    <w:rsid w:val="003D67B4"/>
    <w:rsid w:val="00410B4C"/>
    <w:rsid w:val="004441CA"/>
    <w:rsid w:val="00450737"/>
    <w:rsid w:val="0046352C"/>
    <w:rsid w:val="004F785A"/>
    <w:rsid w:val="005802CB"/>
    <w:rsid w:val="005804DE"/>
    <w:rsid w:val="005A464B"/>
    <w:rsid w:val="005B0B6C"/>
    <w:rsid w:val="005B10F7"/>
    <w:rsid w:val="005E1DBE"/>
    <w:rsid w:val="00600987"/>
    <w:rsid w:val="00605FBD"/>
    <w:rsid w:val="00623E0C"/>
    <w:rsid w:val="00634A6B"/>
    <w:rsid w:val="00655630"/>
    <w:rsid w:val="006B1B75"/>
    <w:rsid w:val="006B25DC"/>
    <w:rsid w:val="006D2C99"/>
    <w:rsid w:val="0074036B"/>
    <w:rsid w:val="007845A1"/>
    <w:rsid w:val="00794F37"/>
    <w:rsid w:val="007D2320"/>
    <w:rsid w:val="00800836"/>
    <w:rsid w:val="008138DC"/>
    <w:rsid w:val="0082170A"/>
    <w:rsid w:val="00844C14"/>
    <w:rsid w:val="00862380"/>
    <w:rsid w:val="008873F8"/>
    <w:rsid w:val="008B67CF"/>
    <w:rsid w:val="008C7AA4"/>
    <w:rsid w:val="008D4CCE"/>
    <w:rsid w:val="008E4028"/>
    <w:rsid w:val="008F0C72"/>
    <w:rsid w:val="00916F68"/>
    <w:rsid w:val="0092717E"/>
    <w:rsid w:val="00962F3E"/>
    <w:rsid w:val="009A2001"/>
    <w:rsid w:val="009F0242"/>
    <w:rsid w:val="00A109E7"/>
    <w:rsid w:val="00A36750"/>
    <w:rsid w:val="00A420C2"/>
    <w:rsid w:val="00AE0B1D"/>
    <w:rsid w:val="00B1350D"/>
    <w:rsid w:val="00B3155B"/>
    <w:rsid w:val="00B32F14"/>
    <w:rsid w:val="00B33270"/>
    <w:rsid w:val="00B6200F"/>
    <w:rsid w:val="00B6468E"/>
    <w:rsid w:val="00B92B0A"/>
    <w:rsid w:val="00B96547"/>
    <w:rsid w:val="00BA3C0E"/>
    <w:rsid w:val="00BA4634"/>
    <w:rsid w:val="00BB12A2"/>
    <w:rsid w:val="00BB541E"/>
    <w:rsid w:val="00C43E0E"/>
    <w:rsid w:val="00C473F1"/>
    <w:rsid w:val="00C520DB"/>
    <w:rsid w:val="00C53384"/>
    <w:rsid w:val="00C7070F"/>
    <w:rsid w:val="00CE4DF7"/>
    <w:rsid w:val="00D137A2"/>
    <w:rsid w:val="00D4732B"/>
    <w:rsid w:val="00D509EB"/>
    <w:rsid w:val="00D543BB"/>
    <w:rsid w:val="00D95347"/>
    <w:rsid w:val="00DA7CD0"/>
    <w:rsid w:val="00DD44BE"/>
    <w:rsid w:val="00DF5CCB"/>
    <w:rsid w:val="00E122E6"/>
    <w:rsid w:val="00E277F3"/>
    <w:rsid w:val="00E34CBD"/>
    <w:rsid w:val="00E95BE7"/>
    <w:rsid w:val="00EA7B02"/>
    <w:rsid w:val="00F15591"/>
    <w:rsid w:val="00F57020"/>
    <w:rsid w:val="00F65CE9"/>
    <w:rsid w:val="00F65D48"/>
    <w:rsid w:val="00F90BB0"/>
    <w:rsid w:val="00FB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3F276B-ECF1-4242-A033-8558B702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1080"/>
      <w:jc w:val="both"/>
      <w:outlineLvl w:val="1"/>
    </w:pPr>
    <w:rPr>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360"/>
      <w:jc w:val="both"/>
      <w:outlineLvl w:val="5"/>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rPr>
      <w:rFonts w:ascii="Tahoma" w:hAnsi="Tahoma"/>
    </w:rPr>
  </w:style>
  <w:style w:type="paragraph" w:customStyle="1" w:styleId="SecondTierHeader">
    <w:name w:val="Second Tier Header"/>
    <w:basedOn w:val="Normal"/>
    <w:rPr>
      <w:b/>
      <w:u w:val="single"/>
    </w:rPr>
  </w:style>
  <w:style w:type="paragraph" w:styleId="FootnoteText">
    <w:name w:val="footnote text"/>
    <w:basedOn w:val="Normal"/>
    <w:semiHidden/>
    <w:rPr>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Question">
    <w:name w:val="Question"/>
    <w:basedOn w:val="Normal"/>
    <w:pPr>
      <w:jc w:val="both"/>
    </w:pPr>
    <w:rPr>
      <w:rFonts w:cs="Arial"/>
      <w:b/>
      <w:bCs/>
      <w:kern w:val="32"/>
      <w:szCs w:val="32"/>
    </w:r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pPr>
      <w:spacing w:before="100" w:beforeAutospacing="1" w:after="100" w:afterAutospacing="1"/>
    </w:pPr>
    <w:rPr>
      <w:color w:val="000000"/>
      <w:sz w:val="24"/>
      <w:szCs w:val="24"/>
    </w:rPr>
  </w:style>
  <w:style w:type="paragraph" w:customStyle="1" w:styleId="SubHeading">
    <w:name w:val="SubHeading"/>
    <w:basedOn w:val="Normal"/>
    <w:pPr>
      <w:numPr>
        <w:numId w:val="20"/>
      </w:numPr>
    </w:pPr>
  </w:style>
  <w:style w:type="paragraph" w:styleId="BodyText">
    <w:name w:val="Body Text"/>
    <w:basedOn w:val="Normal"/>
    <w:rPr>
      <w:rFonts w:cs="Arial"/>
      <w:bCs/>
      <w:szCs w:val="27"/>
    </w:rPr>
  </w:style>
  <w:style w:type="paragraph" w:styleId="BodyText3">
    <w:name w:val="Body Text 3"/>
    <w:basedOn w:val="Normal"/>
    <w:pPr>
      <w:jc w:val="both"/>
    </w:pPr>
  </w:style>
  <w:style w:type="paragraph" w:styleId="Title">
    <w:name w:val="Title"/>
    <w:basedOn w:val="Normal"/>
    <w:qFormat/>
    <w:pPr>
      <w:jc w:val="center"/>
    </w:pPr>
    <w:rPr>
      <w:b/>
      <w:sz w:val="24"/>
    </w:rPr>
  </w:style>
  <w:style w:type="paragraph" w:styleId="BodyTextIndent">
    <w:name w:val="Body Text Indent"/>
    <w:basedOn w:val="Normal"/>
    <w:pPr>
      <w:ind w:left="360"/>
      <w:jc w:val="both"/>
    </w:pPr>
    <w:rPr>
      <w:bCs/>
    </w:rPr>
  </w:style>
  <w:style w:type="paragraph" w:styleId="BodyTextIndent2">
    <w:name w:val="Body Text Indent 2"/>
    <w:basedOn w:val="Normal"/>
    <w:pPr>
      <w:tabs>
        <w:tab w:val="num" w:pos="450"/>
      </w:tabs>
      <w:ind w:left="450"/>
      <w:jc w:val="both"/>
    </w:pPr>
  </w:style>
  <w:style w:type="character" w:styleId="FollowedHyperlink">
    <w:name w:val="FollowedHyperlink"/>
    <w:rPr>
      <w:color w:val="800080"/>
      <w:u w:val="single"/>
    </w:rPr>
  </w:style>
  <w:style w:type="paragraph" w:styleId="BodyTextIndent3">
    <w:name w:val="Body Text Indent 3"/>
    <w:basedOn w:val="Normal"/>
    <w:pPr>
      <w:ind w:left="1440" w:hanging="360"/>
    </w:pPr>
  </w:style>
  <w:style w:type="character" w:styleId="CommentReference">
    <w:name w:val="annotation reference"/>
    <w:uiPriority w:val="99"/>
    <w:rsid w:val="00D543BB"/>
    <w:rPr>
      <w:sz w:val="16"/>
      <w:szCs w:val="16"/>
    </w:rPr>
  </w:style>
  <w:style w:type="paragraph" w:styleId="CommentText">
    <w:name w:val="annotation text"/>
    <w:basedOn w:val="Normal"/>
    <w:link w:val="CommentTextChar"/>
    <w:uiPriority w:val="99"/>
    <w:rsid w:val="00D543BB"/>
    <w:rPr>
      <w:sz w:val="20"/>
    </w:rPr>
  </w:style>
  <w:style w:type="character" w:customStyle="1" w:styleId="CommentTextChar">
    <w:name w:val="Comment Text Char"/>
    <w:link w:val="CommentText"/>
    <w:uiPriority w:val="99"/>
    <w:rsid w:val="00D543BB"/>
    <w:rPr>
      <w:rFonts w:ascii="Arial" w:hAnsi="Arial"/>
    </w:rPr>
  </w:style>
  <w:style w:type="paragraph" w:styleId="CommentSubject">
    <w:name w:val="annotation subject"/>
    <w:basedOn w:val="CommentText"/>
    <w:next w:val="CommentText"/>
    <w:link w:val="CommentSubjectChar"/>
    <w:rsid w:val="00D543BB"/>
    <w:rPr>
      <w:b/>
      <w:bCs/>
    </w:rPr>
  </w:style>
  <w:style w:type="character" w:customStyle="1" w:styleId="CommentSubjectChar">
    <w:name w:val="Comment Subject Char"/>
    <w:link w:val="CommentSubject"/>
    <w:rsid w:val="00D543BB"/>
    <w:rPr>
      <w:rFonts w:ascii="Arial" w:hAnsi="Arial"/>
      <w:b/>
      <w:bCs/>
    </w:rPr>
  </w:style>
  <w:style w:type="paragraph" w:styleId="BalloonText">
    <w:name w:val="Balloon Text"/>
    <w:basedOn w:val="Normal"/>
    <w:link w:val="BalloonTextChar"/>
    <w:rsid w:val="00D543BB"/>
    <w:rPr>
      <w:rFonts w:ascii="Segoe UI" w:hAnsi="Segoe UI" w:cs="Segoe UI"/>
      <w:sz w:val="18"/>
      <w:szCs w:val="18"/>
    </w:rPr>
  </w:style>
  <w:style w:type="character" w:customStyle="1" w:styleId="BalloonTextChar">
    <w:name w:val="Balloon Text Char"/>
    <w:link w:val="BalloonText"/>
    <w:rsid w:val="00D543BB"/>
    <w:rPr>
      <w:rFonts w:ascii="Segoe UI" w:hAnsi="Segoe UI" w:cs="Segoe UI"/>
      <w:sz w:val="18"/>
      <w:szCs w:val="18"/>
    </w:rPr>
  </w:style>
  <w:style w:type="paragraph" w:styleId="ListParagraph">
    <w:name w:val="List Paragraph"/>
    <w:basedOn w:val="Normal"/>
    <w:uiPriority w:val="34"/>
    <w:qFormat/>
    <w:rsid w:val="000F28C2"/>
    <w:pPr>
      <w:spacing w:after="120"/>
      <w:ind w:left="720"/>
      <w:contextualSpacing/>
    </w:pPr>
    <w:rPr>
      <w:rFonts w:ascii="Calibri" w:hAnsi="Calibri" w:cs="Arial"/>
      <w:color w:val="000000"/>
      <w:sz w:val="24"/>
      <w:szCs w:val="24"/>
    </w:rPr>
  </w:style>
  <w:style w:type="character" w:customStyle="1" w:styleId="FooterChar">
    <w:name w:val="Footer Char"/>
    <w:link w:val="Footer"/>
    <w:uiPriority w:val="99"/>
    <w:rsid w:val="00E122E6"/>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Instructions</vt:lpstr>
    </vt:vector>
  </TitlesOfParts>
  <Company>Michigan State University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dc:title>
  <dc:subject/>
  <dc:creator>burtkris</dc:creator>
  <cp:keywords/>
  <dc:description/>
  <cp:lastModifiedBy>Boulier, Leslie H</cp:lastModifiedBy>
  <cp:revision>1</cp:revision>
  <cp:lastPrinted>2013-08-08T13:42:00Z</cp:lastPrinted>
  <dcterms:created xsi:type="dcterms:W3CDTF">2019-01-21T20:56:00Z</dcterms:created>
  <dcterms:modified xsi:type="dcterms:W3CDTF">2019-01-21T20:56:00Z</dcterms:modified>
</cp:coreProperties>
</file>