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77" w:rsidRDefault="00E96B77" w:rsidP="00801155">
      <w:pPr>
        <w:ind w:right="75"/>
        <w:rPr>
          <w:rFonts w:cs="Arial"/>
          <w:b/>
        </w:rPr>
      </w:pPr>
    </w:p>
    <w:p w:rsidR="00E96B77" w:rsidRDefault="00E96B77" w:rsidP="007D4271">
      <w:pPr>
        <w:ind w:right="75"/>
        <w:jc w:val="center"/>
        <w:rPr>
          <w:rFonts w:cs="Arial"/>
          <w:b/>
        </w:rPr>
      </w:pPr>
    </w:p>
    <w:p w:rsidR="00E96B77" w:rsidRDefault="00E96B77" w:rsidP="007D4271">
      <w:pPr>
        <w:ind w:right="75"/>
        <w:jc w:val="center"/>
        <w:rPr>
          <w:rFonts w:cs="Arial"/>
          <w:b/>
        </w:rPr>
      </w:pPr>
    </w:p>
    <w:p w:rsidR="007D4271" w:rsidRPr="00801155" w:rsidRDefault="003075F1" w:rsidP="007D4271">
      <w:pPr>
        <w:ind w:right="75"/>
        <w:jc w:val="center"/>
        <w:rPr>
          <w:rFonts w:ascii="Calibri" w:hAnsi="Calibri" w:cs="Calibri"/>
          <w:b/>
          <w:sz w:val="28"/>
          <w:szCs w:val="28"/>
        </w:rPr>
      </w:pPr>
      <w:r w:rsidRPr="00801155">
        <w:rPr>
          <w:rFonts w:ascii="Calibri" w:hAnsi="Calibri" w:cs="Calibri"/>
          <w:b/>
          <w:sz w:val="28"/>
          <w:szCs w:val="28"/>
        </w:rPr>
        <w:t>REQUESTING A WAIVER OR ALTERATION OF INFORMED CONSENT REQUIREMENTS</w:t>
      </w:r>
    </w:p>
    <w:p w:rsidR="007D4271" w:rsidRPr="00801155" w:rsidRDefault="007D4271" w:rsidP="007D4271">
      <w:pPr>
        <w:ind w:right="75"/>
        <w:jc w:val="center"/>
        <w:rPr>
          <w:rFonts w:ascii="Calibri" w:hAnsi="Calibri" w:cs="Calibri"/>
          <w:b/>
          <w:sz w:val="28"/>
          <w:szCs w:val="28"/>
        </w:rPr>
      </w:pPr>
    </w:p>
    <w:p w:rsidR="00C16784" w:rsidRPr="00801155" w:rsidRDefault="00C16784" w:rsidP="006956A8">
      <w:pPr>
        <w:spacing w:after="120"/>
        <w:ind w:right="75"/>
        <w:rPr>
          <w:rFonts w:ascii="Calibri" w:hAnsi="Calibri" w:cs="Calibri"/>
          <w:b/>
          <w:sz w:val="24"/>
          <w:szCs w:val="24"/>
        </w:rPr>
      </w:pPr>
      <w:r w:rsidRPr="00801155">
        <w:rPr>
          <w:rFonts w:ascii="Calibri" w:hAnsi="Calibri" w:cs="Calibri"/>
          <w:b/>
          <w:sz w:val="24"/>
          <w:szCs w:val="24"/>
          <w:u w:val="single"/>
        </w:rPr>
        <w:t xml:space="preserve">What is a waiver or alteration </w:t>
      </w:r>
      <w:r w:rsidR="00863F65" w:rsidRPr="00801155">
        <w:rPr>
          <w:rFonts w:ascii="Calibri" w:hAnsi="Calibri" w:cs="Calibri"/>
          <w:b/>
          <w:sz w:val="24"/>
          <w:szCs w:val="24"/>
          <w:u w:val="single"/>
        </w:rPr>
        <w:t>of informed consent</w:t>
      </w:r>
      <w:r w:rsidR="00844F88" w:rsidRPr="00801155">
        <w:rPr>
          <w:rFonts w:ascii="Calibri" w:hAnsi="Calibri" w:cs="Calibri"/>
          <w:b/>
          <w:sz w:val="24"/>
          <w:szCs w:val="24"/>
          <w:u w:val="single"/>
        </w:rPr>
        <w:t xml:space="preserve"> requirements</w:t>
      </w:r>
      <w:r w:rsidR="00863F65" w:rsidRPr="00801155">
        <w:rPr>
          <w:rFonts w:ascii="Calibri" w:hAnsi="Calibri" w:cs="Calibri"/>
          <w:b/>
          <w:sz w:val="24"/>
          <w:szCs w:val="24"/>
        </w:rPr>
        <w:t>?</w:t>
      </w:r>
    </w:p>
    <w:p w:rsidR="00C16784" w:rsidRPr="00801155" w:rsidRDefault="00844F88" w:rsidP="006956A8">
      <w:pPr>
        <w:spacing w:after="60"/>
        <w:ind w:right="75"/>
        <w:rPr>
          <w:rFonts w:ascii="Calibri" w:hAnsi="Calibri" w:cs="Calibri"/>
          <w:sz w:val="24"/>
          <w:szCs w:val="24"/>
        </w:rPr>
      </w:pPr>
      <w:r w:rsidRPr="00801155">
        <w:rPr>
          <w:rFonts w:ascii="Calibri" w:hAnsi="Calibri" w:cs="Calibri"/>
          <w:sz w:val="24"/>
          <w:szCs w:val="24"/>
        </w:rPr>
        <w:t>It is</w:t>
      </w:r>
      <w:r w:rsidR="006956A8" w:rsidRPr="00801155">
        <w:rPr>
          <w:rFonts w:ascii="Calibri" w:hAnsi="Calibri" w:cs="Calibri"/>
          <w:sz w:val="24"/>
          <w:szCs w:val="24"/>
        </w:rPr>
        <w:t xml:space="preserve"> a </w:t>
      </w:r>
      <w:r w:rsidR="00504425" w:rsidRPr="00801155">
        <w:rPr>
          <w:rFonts w:ascii="Calibri" w:hAnsi="Calibri" w:cs="Calibri"/>
          <w:sz w:val="24"/>
          <w:szCs w:val="24"/>
        </w:rPr>
        <w:t xml:space="preserve">consent procedure </w:t>
      </w:r>
      <w:r w:rsidR="00B45FC1" w:rsidRPr="00801155">
        <w:rPr>
          <w:rFonts w:ascii="Calibri" w:hAnsi="Calibri" w:cs="Calibri"/>
          <w:sz w:val="24"/>
          <w:szCs w:val="24"/>
        </w:rPr>
        <w:t>in which informed consent is not</w:t>
      </w:r>
      <w:r w:rsidR="007B5F09" w:rsidRPr="00801155">
        <w:rPr>
          <w:rFonts w:ascii="Calibri" w:hAnsi="Calibri" w:cs="Calibri"/>
          <w:sz w:val="24"/>
          <w:szCs w:val="24"/>
        </w:rPr>
        <w:t xml:space="preserve"> obtain</w:t>
      </w:r>
      <w:r w:rsidR="00B45FC1" w:rsidRPr="00801155">
        <w:rPr>
          <w:rFonts w:ascii="Calibri" w:hAnsi="Calibri" w:cs="Calibri"/>
          <w:sz w:val="24"/>
          <w:szCs w:val="24"/>
        </w:rPr>
        <w:t xml:space="preserve">ed from subjects; or </w:t>
      </w:r>
      <w:r w:rsidR="007B5F09" w:rsidRPr="00801155">
        <w:rPr>
          <w:rFonts w:ascii="Calibri" w:hAnsi="Calibri" w:cs="Calibri"/>
          <w:sz w:val="24"/>
          <w:szCs w:val="24"/>
        </w:rPr>
        <w:t xml:space="preserve">that eliminates or alters </w:t>
      </w:r>
      <w:r w:rsidR="00BA7E85" w:rsidRPr="00801155">
        <w:rPr>
          <w:rFonts w:ascii="Calibri" w:hAnsi="Calibri" w:cs="Calibri"/>
          <w:sz w:val="24"/>
          <w:szCs w:val="24"/>
        </w:rPr>
        <w:t xml:space="preserve">some </w:t>
      </w:r>
      <w:r w:rsidRPr="00801155">
        <w:rPr>
          <w:rFonts w:ascii="Calibri" w:hAnsi="Calibri" w:cs="Calibri"/>
          <w:sz w:val="24"/>
          <w:szCs w:val="24"/>
        </w:rPr>
        <w:t>(</w:t>
      </w:r>
      <w:r w:rsidR="00BA7E85" w:rsidRPr="00801155">
        <w:rPr>
          <w:rFonts w:ascii="Calibri" w:hAnsi="Calibri" w:cs="Calibri"/>
          <w:sz w:val="24"/>
          <w:szCs w:val="24"/>
        </w:rPr>
        <w:t>or all</w:t>
      </w:r>
      <w:r w:rsidRPr="00801155">
        <w:rPr>
          <w:rFonts w:ascii="Calibri" w:hAnsi="Calibri" w:cs="Calibri"/>
          <w:sz w:val="24"/>
          <w:szCs w:val="24"/>
        </w:rPr>
        <w:t>)</w:t>
      </w:r>
      <w:r w:rsidR="00BA7E85" w:rsidRPr="00801155">
        <w:rPr>
          <w:rFonts w:ascii="Calibri" w:hAnsi="Calibri" w:cs="Calibri"/>
          <w:sz w:val="24"/>
          <w:szCs w:val="24"/>
        </w:rPr>
        <w:t xml:space="preserve"> of the elements of informed consent </w:t>
      </w:r>
      <w:r w:rsidR="007B5F09" w:rsidRPr="00801155">
        <w:rPr>
          <w:rFonts w:ascii="Calibri" w:hAnsi="Calibri" w:cs="Calibri"/>
          <w:sz w:val="24"/>
          <w:szCs w:val="24"/>
        </w:rPr>
        <w:t xml:space="preserve">as </w:t>
      </w:r>
      <w:r w:rsidR="00BA7E85" w:rsidRPr="00801155">
        <w:rPr>
          <w:rFonts w:ascii="Calibri" w:hAnsi="Calibri" w:cs="Calibri"/>
          <w:sz w:val="24"/>
          <w:szCs w:val="24"/>
        </w:rPr>
        <w:t xml:space="preserve">set forth </w:t>
      </w:r>
      <w:r w:rsidR="00504425" w:rsidRPr="00801155">
        <w:rPr>
          <w:rFonts w:ascii="Calibri" w:hAnsi="Calibri" w:cs="Calibri"/>
          <w:sz w:val="24"/>
          <w:szCs w:val="24"/>
        </w:rPr>
        <w:t xml:space="preserve">in </w:t>
      </w:r>
      <w:r w:rsidR="007B5F09" w:rsidRPr="00801155">
        <w:rPr>
          <w:rFonts w:ascii="Calibri" w:hAnsi="Calibri" w:cs="Calibri"/>
          <w:sz w:val="24"/>
          <w:szCs w:val="24"/>
        </w:rPr>
        <w:t>Federal regulations (</w:t>
      </w:r>
      <w:r w:rsidR="00504425" w:rsidRPr="00801155">
        <w:rPr>
          <w:rFonts w:ascii="Calibri" w:hAnsi="Calibri" w:cs="Calibri"/>
          <w:sz w:val="24"/>
          <w:szCs w:val="24"/>
        </w:rPr>
        <w:t>45 CFR 46.116</w:t>
      </w:r>
      <w:r w:rsidR="008F0815" w:rsidRPr="00801155">
        <w:rPr>
          <w:rFonts w:ascii="Calibri" w:hAnsi="Calibri" w:cs="Calibri"/>
          <w:sz w:val="24"/>
          <w:szCs w:val="24"/>
        </w:rPr>
        <w:t xml:space="preserve"> (f)</w:t>
      </w:r>
    </w:p>
    <w:p w:rsidR="006956A8" w:rsidRPr="00801155" w:rsidRDefault="006956A8" w:rsidP="006956A8">
      <w:pPr>
        <w:spacing w:after="60"/>
        <w:ind w:left="1440" w:right="75"/>
        <w:rPr>
          <w:rFonts w:ascii="Calibri" w:hAnsi="Calibri" w:cs="Calibri"/>
          <w:sz w:val="24"/>
          <w:szCs w:val="24"/>
        </w:rPr>
      </w:pPr>
      <w:r w:rsidRPr="00801155">
        <w:rPr>
          <w:rFonts w:ascii="Calibri" w:hAnsi="Calibri" w:cs="Calibri"/>
          <w:b/>
          <w:sz w:val="24"/>
          <w:szCs w:val="24"/>
        </w:rPr>
        <w:t>Waiver of Consent:</w:t>
      </w:r>
      <w:r w:rsidRPr="00801155">
        <w:rPr>
          <w:rFonts w:ascii="Calibri" w:hAnsi="Calibri" w:cs="Calibri"/>
          <w:sz w:val="24"/>
          <w:szCs w:val="24"/>
        </w:rPr>
        <w:t xml:space="preserve"> </w:t>
      </w:r>
      <w:r w:rsidR="00B45FC1" w:rsidRPr="00801155">
        <w:rPr>
          <w:rFonts w:ascii="Calibri" w:hAnsi="Calibri" w:cs="Calibri"/>
          <w:sz w:val="24"/>
          <w:szCs w:val="24"/>
        </w:rPr>
        <w:t>Informed consent is not obtained from subjects</w:t>
      </w:r>
    </w:p>
    <w:p w:rsidR="006956A8" w:rsidRPr="00801155" w:rsidRDefault="006956A8" w:rsidP="006956A8">
      <w:pPr>
        <w:spacing w:after="60"/>
        <w:ind w:left="1440" w:right="75"/>
        <w:rPr>
          <w:rFonts w:ascii="Calibri" w:hAnsi="Calibri" w:cs="Calibri"/>
          <w:color w:val="C00000"/>
          <w:sz w:val="24"/>
          <w:szCs w:val="24"/>
        </w:rPr>
      </w:pPr>
      <w:r w:rsidRPr="00801155">
        <w:rPr>
          <w:rFonts w:ascii="Calibri" w:hAnsi="Calibri" w:cs="Calibri"/>
          <w:b/>
          <w:sz w:val="24"/>
          <w:szCs w:val="24"/>
        </w:rPr>
        <w:t>Alteration of Consent:</w:t>
      </w:r>
      <w:r w:rsidRPr="00801155">
        <w:rPr>
          <w:rFonts w:ascii="Calibri" w:hAnsi="Calibri" w:cs="Calibri"/>
          <w:sz w:val="24"/>
          <w:szCs w:val="24"/>
        </w:rPr>
        <w:t xml:space="preserve"> One or more of the</w:t>
      </w:r>
      <w:r w:rsidRPr="00801155">
        <w:rPr>
          <w:rFonts w:ascii="Calibri" w:hAnsi="Calibri" w:cs="Calibri"/>
          <w:color w:val="C00000"/>
          <w:sz w:val="24"/>
          <w:szCs w:val="24"/>
        </w:rPr>
        <w:t xml:space="preserve"> </w:t>
      </w:r>
      <w:hyperlink r:id="rId8" w:anchor="46.116" w:history="1">
        <w:r w:rsidRPr="00801155">
          <w:rPr>
            <w:rStyle w:val="Hyperlink"/>
            <w:rFonts w:ascii="Calibri" w:hAnsi="Calibri" w:cs="Calibri"/>
            <w:sz w:val="24"/>
            <w:szCs w:val="24"/>
          </w:rPr>
          <w:t>elements of consent</w:t>
        </w:r>
      </w:hyperlink>
      <w:r w:rsidRPr="00801155">
        <w:rPr>
          <w:rFonts w:ascii="Calibri" w:hAnsi="Calibri" w:cs="Calibri"/>
          <w:color w:val="C00000"/>
          <w:sz w:val="24"/>
          <w:szCs w:val="24"/>
        </w:rPr>
        <w:t xml:space="preserve"> </w:t>
      </w:r>
      <w:r w:rsidR="00B45FC1" w:rsidRPr="00801155">
        <w:rPr>
          <w:rFonts w:ascii="Calibri" w:hAnsi="Calibri" w:cs="Calibri"/>
          <w:sz w:val="24"/>
          <w:szCs w:val="24"/>
        </w:rPr>
        <w:t>are</w:t>
      </w:r>
      <w:r w:rsidRPr="00801155">
        <w:rPr>
          <w:rFonts w:ascii="Calibri" w:hAnsi="Calibri" w:cs="Calibri"/>
          <w:sz w:val="24"/>
          <w:szCs w:val="24"/>
        </w:rPr>
        <w:t xml:space="preserve"> altered or eliminated</w:t>
      </w:r>
      <w:r w:rsidRPr="00801155">
        <w:rPr>
          <w:rFonts w:ascii="Calibri" w:hAnsi="Calibri" w:cs="Calibri"/>
          <w:color w:val="C00000"/>
          <w:sz w:val="24"/>
          <w:szCs w:val="24"/>
        </w:rPr>
        <w:t xml:space="preserve"> </w:t>
      </w:r>
      <w:r w:rsidR="004123CB" w:rsidRPr="00CE5B2C">
        <w:rPr>
          <w:rFonts w:ascii="Calibri" w:hAnsi="Calibri" w:cs="Calibri"/>
          <w:sz w:val="24"/>
          <w:szCs w:val="24"/>
        </w:rPr>
        <w:t>(e.g., in research involving deception)</w:t>
      </w:r>
    </w:p>
    <w:p w:rsidR="00C16784" w:rsidRPr="00801155" w:rsidRDefault="00C16784" w:rsidP="007D4271">
      <w:pPr>
        <w:ind w:right="75"/>
        <w:rPr>
          <w:rFonts w:ascii="Calibri" w:hAnsi="Calibri" w:cs="Calibri"/>
          <w:b/>
          <w:sz w:val="24"/>
          <w:szCs w:val="24"/>
        </w:rPr>
      </w:pPr>
    </w:p>
    <w:p w:rsidR="00820E48" w:rsidRPr="00801155" w:rsidRDefault="00820E48" w:rsidP="007A3E5A">
      <w:pPr>
        <w:pStyle w:val="ListParagraph"/>
        <w:autoSpaceDE w:val="0"/>
        <w:autoSpaceDN w:val="0"/>
        <w:adjustRightInd w:val="0"/>
        <w:spacing w:after="120" w:line="240" w:lineRule="auto"/>
        <w:ind w:left="360" w:right="75"/>
        <w:rPr>
          <w:rFonts w:cs="Calibri"/>
          <w:b/>
          <w:color w:val="FF0000"/>
          <w:sz w:val="24"/>
          <w:szCs w:val="24"/>
        </w:rPr>
      </w:pPr>
      <w:r w:rsidRPr="00801155">
        <w:rPr>
          <w:rFonts w:cs="Calibri"/>
          <w:b/>
          <w:color w:val="FF0000"/>
          <w:sz w:val="24"/>
          <w:szCs w:val="24"/>
        </w:rPr>
        <w:t>The</w:t>
      </w:r>
      <w:r w:rsidR="007A3E5A" w:rsidRPr="00801155">
        <w:rPr>
          <w:rFonts w:cs="Calibri"/>
          <w:b/>
          <w:color w:val="FF0000"/>
          <w:sz w:val="24"/>
          <w:szCs w:val="24"/>
        </w:rPr>
        <w:t xml:space="preserve"> IRB </w:t>
      </w:r>
      <w:r w:rsidRPr="00801155">
        <w:rPr>
          <w:rFonts w:cs="Calibri"/>
          <w:b/>
          <w:color w:val="FF0000"/>
          <w:sz w:val="24"/>
          <w:szCs w:val="24"/>
        </w:rPr>
        <w:t>must ensure that the following</w:t>
      </w:r>
      <w:r w:rsidR="008F0815" w:rsidRPr="00801155">
        <w:rPr>
          <w:rFonts w:cs="Calibri"/>
          <w:b/>
          <w:color w:val="FF0000"/>
          <w:sz w:val="24"/>
          <w:szCs w:val="24"/>
        </w:rPr>
        <w:t xml:space="preserve"> 5</w:t>
      </w:r>
      <w:r w:rsidRPr="00801155">
        <w:rPr>
          <w:rFonts w:cs="Calibri"/>
          <w:b/>
          <w:color w:val="FF0000"/>
          <w:sz w:val="24"/>
          <w:szCs w:val="24"/>
        </w:rPr>
        <w:t xml:space="preserve"> criteria are met prior to </w:t>
      </w:r>
      <w:r w:rsidR="007A3E5A" w:rsidRPr="00801155">
        <w:rPr>
          <w:rFonts w:cs="Calibri"/>
          <w:b/>
          <w:color w:val="FF0000"/>
          <w:sz w:val="24"/>
          <w:szCs w:val="24"/>
        </w:rPr>
        <w:t>approv</w:t>
      </w:r>
      <w:r w:rsidRPr="00801155">
        <w:rPr>
          <w:rFonts w:cs="Calibri"/>
          <w:b/>
          <w:color w:val="FF0000"/>
          <w:sz w:val="24"/>
          <w:szCs w:val="24"/>
        </w:rPr>
        <w:t>ing a</w:t>
      </w:r>
      <w:r w:rsidR="007A3E5A" w:rsidRPr="00801155">
        <w:rPr>
          <w:rFonts w:cs="Calibri"/>
          <w:b/>
          <w:color w:val="FF0000"/>
          <w:sz w:val="24"/>
          <w:szCs w:val="24"/>
        </w:rPr>
        <w:t xml:space="preserve"> </w:t>
      </w:r>
      <w:r w:rsidR="007D4271" w:rsidRPr="00801155">
        <w:rPr>
          <w:rFonts w:cs="Calibri"/>
          <w:b/>
          <w:color w:val="FF0000"/>
          <w:sz w:val="24"/>
          <w:szCs w:val="24"/>
        </w:rPr>
        <w:t>waiver or alteration</w:t>
      </w:r>
      <w:r w:rsidR="006956A8" w:rsidRPr="00801155">
        <w:rPr>
          <w:rFonts w:cs="Calibri"/>
          <w:b/>
          <w:color w:val="FF0000"/>
          <w:sz w:val="24"/>
          <w:szCs w:val="24"/>
        </w:rPr>
        <w:t xml:space="preserve"> of consent</w:t>
      </w:r>
      <w:r w:rsidR="00441114" w:rsidRPr="00801155">
        <w:rPr>
          <w:rFonts w:cs="Calibri"/>
          <w:b/>
          <w:color w:val="FF0000"/>
          <w:sz w:val="24"/>
          <w:szCs w:val="24"/>
        </w:rPr>
        <w:t xml:space="preserve">. Investigators must provide the IRB </w:t>
      </w:r>
      <w:r w:rsidRPr="00801155">
        <w:rPr>
          <w:rFonts w:cs="Calibri"/>
          <w:b/>
          <w:color w:val="FF0000"/>
          <w:sz w:val="24"/>
          <w:szCs w:val="24"/>
        </w:rPr>
        <w:t xml:space="preserve">with </w:t>
      </w:r>
      <w:r w:rsidR="00441114" w:rsidRPr="00801155">
        <w:rPr>
          <w:rFonts w:cs="Calibri"/>
          <w:b/>
          <w:color w:val="FF0000"/>
          <w:sz w:val="24"/>
          <w:szCs w:val="24"/>
        </w:rPr>
        <w:t xml:space="preserve">justification of how their project meets </w:t>
      </w:r>
      <w:r w:rsidRPr="00801155">
        <w:rPr>
          <w:rFonts w:cs="Calibri"/>
          <w:b/>
          <w:color w:val="FF0000"/>
          <w:sz w:val="24"/>
          <w:szCs w:val="24"/>
        </w:rPr>
        <w:t xml:space="preserve">EACH of the </w:t>
      </w:r>
      <w:r w:rsidR="00441114" w:rsidRPr="00801155">
        <w:rPr>
          <w:rFonts w:cs="Calibri"/>
          <w:b/>
          <w:color w:val="FF0000"/>
          <w:sz w:val="24"/>
          <w:szCs w:val="24"/>
        </w:rPr>
        <w:t>criteria:</w:t>
      </w:r>
    </w:p>
    <w:p w:rsidR="00635F68" w:rsidRPr="00801155" w:rsidRDefault="00635F68" w:rsidP="007A3E5A">
      <w:pPr>
        <w:pStyle w:val="ListParagraph"/>
        <w:autoSpaceDE w:val="0"/>
        <w:autoSpaceDN w:val="0"/>
        <w:adjustRightInd w:val="0"/>
        <w:spacing w:after="120" w:line="240" w:lineRule="auto"/>
        <w:ind w:left="360" w:right="75"/>
        <w:rPr>
          <w:rFonts w:cs="Calibri"/>
          <w:b/>
          <w:color w:val="FF0000"/>
          <w:sz w:val="24"/>
          <w:szCs w:val="24"/>
        </w:rPr>
      </w:pPr>
    </w:p>
    <w:p w:rsidR="007D4271" w:rsidRPr="00801155" w:rsidRDefault="007D4271" w:rsidP="00AC044D">
      <w:pPr>
        <w:pStyle w:val="ListParagraph"/>
        <w:numPr>
          <w:ilvl w:val="0"/>
          <w:numId w:val="36"/>
        </w:numPr>
        <w:autoSpaceDE w:val="0"/>
        <w:autoSpaceDN w:val="0"/>
        <w:adjustRightInd w:val="0"/>
        <w:spacing w:after="60" w:line="240" w:lineRule="auto"/>
        <w:ind w:right="75"/>
        <w:rPr>
          <w:rFonts w:cs="Calibri"/>
          <w:b/>
          <w:color w:val="FF0000"/>
          <w:sz w:val="24"/>
          <w:szCs w:val="24"/>
          <w:u w:val="single"/>
        </w:rPr>
      </w:pPr>
      <w:r w:rsidRPr="00801155">
        <w:rPr>
          <w:rFonts w:cs="Calibri"/>
          <w:b/>
          <w:color w:val="FF0000"/>
          <w:sz w:val="24"/>
          <w:szCs w:val="24"/>
          <w:u w:val="single"/>
        </w:rPr>
        <w:t xml:space="preserve">The research </w:t>
      </w:r>
      <w:r w:rsidR="004123CB" w:rsidRPr="00801155">
        <w:rPr>
          <w:rFonts w:cs="Calibri"/>
          <w:b/>
          <w:color w:val="FF0000"/>
          <w:sz w:val="24"/>
          <w:szCs w:val="24"/>
          <w:u w:val="single"/>
        </w:rPr>
        <w:t xml:space="preserve">or clinical investigation </w:t>
      </w:r>
      <w:r w:rsidR="00635F68" w:rsidRPr="00801155">
        <w:rPr>
          <w:rFonts w:cs="Calibri"/>
          <w:b/>
          <w:color w:val="FF0000"/>
          <w:sz w:val="24"/>
          <w:szCs w:val="24"/>
          <w:u w:val="single"/>
        </w:rPr>
        <w:t>poses</w:t>
      </w:r>
      <w:r w:rsidRPr="00801155">
        <w:rPr>
          <w:rFonts w:cs="Calibri"/>
          <w:b/>
          <w:color w:val="FF0000"/>
          <w:sz w:val="24"/>
          <w:szCs w:val="24"/>
          <w:u w:val="single"/>
        </w:rPr>
        <w:t xml:space="preserve"> no more than minimal risk</w:t>
      </w:r>
      <w:r w:rsidR="00635F68" w:rsidRPr="00801155">
        <w:rPr>
          <w:rFonts w:cs="Calibri"/>
          <w:b/>
          <w:color w:val="FF0000"/>
          <w:sz w:val="24"/>
          <w:szCs w:val="24"/>
          <w:u w:val="single"/>
        </w:rPr>
        <w:t xml:space="preserve"> to subjects</w:t>
      </w:r>
    </w:p>
    <w:p w:rsidR="007D4271" w:rsidRPr="00801155" w:rsidRDefault="001A1FBC" w:rsidP="00F8315C">
      <w:pPr>
        <w:autoSpaceDE w:val="0"/>
        <w:autoSpaceDN w:val="0"/>
        <w:adjustRightInd w:val="0"/>
        <w:spacing w:after="60"/>
        <w:ind w:left="810" w:right="75"/>
        <w:rPr>
          <w:rFonts w:ascii="Calibri" w:hAnsi="Calibri" w:cs="Calibri"/>
          <w:sz w:val="24"/>
          <w:szCs w:val="24"/>
        </w:rPr>
      </w:pPr>
      <w:r w:rsidRPr="00801155">
        <w:rPr>
          <w:rFonts w:ascii="Calibri" w:hAnsi="Calibri" w:cs="Calibri"/>
          <w:sz w:val="24"/>
          <w:szCs w:val="24"/>
        </w:rPr>
        <w:t>Describe</w:t>
      </w:r>
      <w:r w:rsidR="007D4271" w:rsidRPr="00801155">
        <w:rPr>
          <w:rFonts w:ascii="Calibri" w:hAnsi="Calibri" w:cs="Calibri"/>
          <w:sz w:val="24"/>
          <w:szCs w:val="24"/>
        </w:rPr>
        <w:t xml:space="preserve"> </w:t>
      </w:r>
      <w:r w:rsidR="004C6127" w:rsidRPr="00801155">
        <w:rPr>
          <w:rFonts w:ascii="Calibri" w:hAnsi="Calibri" w:cs="Calibri"/>
          <w:sz w:val="24"/>
          <w:szCs w:val="24"/>
          <w:u w:val="single"/>
        </w:rPr>
        <w:t>specifically</w:t>
      </w:r>
      <w:r w:rsidR="004C6127" w:rsidRPr="00801155">
        <w:rPr>
          <w:rFonts w:ascii="Calibri" w:hAnsi="Calibri" w:cs="Calibri"/>
          <w:sz w:val="24"/>
          <w:szCs w:val="24"/>
        </w:rPr>
        <w:t xml:space="preserve"> </w:t>
      </w:r>
      <w:r w:rsidR="007D4271" w:rsidRPr="00801155">
        <w:rPr>
          <w:rFonts w:ascii="Calibri" w:hAnsi="Calibri" w:cs="Calibri"/>
          <w:sz w:val="24"/>
          <w:szCs w:val="24"/>
        </w:rPr>
        <w:t xml:space="preserve">how the </w:t>
      </w:r>
      <w:r w:rsidR="008B4E74" w:rsidRPr="00801155">
        <w:rPr>
          <w:rFonts w:ascii="Calibri" w:hAnsi="Calibri" w:cs="Calibri"/>
          <w:sz w:val="24"/>
          <w:szCs w:val="24"/>
        </w:rPr>
        <w:t>proposed research</w:t>
      </w:r>
      <w:r w:rsidR="007D4271" w:rsidRPr="00801155">
        <w:rPr>
          <w:rFonts w:ascii="Calibri" w:hAnsi="Calibri" w:cs="Calibri"/>
          <w:sz w:val="24"/>
          <w:szCs w:val="24"/>
        </w:rPr>
        <w:t xml:space="preserve"> poses no more than minimal risk to subjects. </w:t>
      </w:r>
      <w:r w:rsidR="006956A8" w:rsidRPr="00801155">
        <w:rPr>
          <w:rFonts w:ascii="Calibri" w:hAnsi="Calibri" w:cs="Calibri"/>
          <w:sz w:val="24"/>
          <w:szCs w:val="24"/>
        </w:rPr>
        <w:t xml:space="preserve">Simply restating that </w:t>
      </w:r>
      <w:r w:rsidR="008B4E74" w:rsidRPr="00801155">
        <w:rPr>
          <w:rFonts w:ascii="Calibri" w:hAnsi="Calibri" w:cs="Calibri"/>
          <w:sz w:val="24"/>
          <w:szCs w:val="24"/>
        </w:rPr>
        <w:t>it</w:t>
      </w:r>
      <w:r w:rsidR="004C6127" w:rsidRPr="00801155">
        <w:rPr>
          <w:rFonts w:ascii="Calibri" w:hAnsi="Calibri" w:cs="Calibri"/>
          <w:sz w:val="24"/>
          <w:szCs w:val="24"/>
        </w:rPr>
        <w:t xml:space="preserve"> involves no more than minimal risk is not sufficient. </w:t>
      </w:r>
      <w:r w:rsidR="00441114" w:rsidRPr="00801155">
        <w:rPr>
          <w:rFonts w:ascii="Calibri" w:hAnsi="Calibri" w:cs="Calibri"/>
          <w:sz w:val="24"/>
          <w:szCs w:val="24"/>
        </w:rPr>
        <w:t>Some considerations for</w:t>
      </w:r>
      <w:r w:rsidR="007D4271" w:rsidRPr="00801155">
        <w:rPr>
          <w:rFonts w:ascii="Calibri" w:hAnsi="Calibri" w:cs="Calibri"/>
          <w:sz w:val="24"/>
          <w:szCs w:val="24"/>
        </w:rPr>
        <w:t xml:space="preserve"> assessing risk and formulating justification:</w:t>
      </w:r>
    </w:p>
    <w:p w:rsidR="00F8315C" w:rsidRPr="00801155" w:rsidRDefault="00441114" w:rsidP="00F8315C">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b/>
          <w:sz w:val="24"/>
          <w:szCs w:val="24"/>
          <w:u w:val="single"/>
        </w:rPr>
        <w:t>M</w:t>
      </w:r>
      <w:r w:rsidR="00F8315C" w:rsidRPr="00801155">
        <w:rPr>
          <w:rFonts w:cs="Calibri"/>
          <w:b/>
          <w:sz w:val="24"/>
          <w:szCs w:val="24"/>
          <w:u w:val="single"/>
        </w:rPr>
        <w:t>inimal risk</w:t>
      </w:r>
      <w:r w:rsidR="006956A8" w:rsidRPr="00801155">
        <w:rPr>
          <w:rFonts w:cs="Calibri"/>
          <w:b/>
          <w:sz w:val="24"/>
          <w:szCs w:val="24"/>
        </w:rPr>
        <w:t xml:space="preserve"> </w:t>
      </w:r>
      <w:r w:rsidRPr="00801155">
        <w:rPr>
          <w:rFonts w:cs="Calibri"/>
          <w:sz w:val="24"/>
          <w:szCs w:val="24"/>
        </w:rPr>
        <w:t>means</w:t>
      </w:r>
      <w:r w:rsidR="00F8315C" w:rsidRPr="00801155">
        <w:rPr>
          <w:rFonts w:cs="Calibri"/>
          <w:sz w:val="24"/>
          <w:szCs w:val="24"/>
        </w:rPr>
        <w:t xml:space="preserve"> the probability and magnitude of harm or discomfort anticipated in the research are not greater in and of themselves than those ordinarily encountered in daily life or during the performance of routine physical or psychological examinations or tests.</w:t>
      </w:r>
    </w:p>
    <w:p w:rsidR="00F8315C" w:rsidRPr="00801155" w:rsidRDefault="00F8315C" w:rsidP="00F8315C">
      <w:pPr>
        <w:pStyle w:val="ListParagraph"/>
        <w:autoSpaceDE w:val="0"/>
        <w:autoSpaceDN w:val="0"/>
        <w:adjustRightInd w:val="0"/>
        <w:spacing w:before="120" w:after="120" w:line="240" w:lineRule="auto"/>
        <w:ind w:left="1170" w:right="75"/>
        <w:rPr>
          <w:rFonts w:cs="Calibri"/>
          <w:b/>
          <w:color w:val="0070C0"/>
          <w:sz w:val="24"/>
          <w:szCs w:val="24"/>
        </w:rPr>
      </w:pPr>
      <w:r w:rsidRPr="00801155">
        <w:rPr>
          <w:rFonts w:cs="Calibri"/>
          <w:b/>
          <w:color w:val="0070C0"/>
          <w:sz w:val="24"/>
          <w:szCs w:val="24"/>
          <w:u w:val="single"/>
        </w:rPr>
        <w:t>If you are conducting a record review</w:t>
      </w:r>
      <w:r w:rsidR="00B44A94" w:rsidRPr="00801155">
        <w:rPr>
          <w:rFonts w:cs="Calibri"/>
          <w:b/>
          <w:color w:val="0070C0"/>
          <w:sz w:val="24"/>
          <w:szCs w:val="24"/>
          <w:u w:val="single"/>
        </w:rPr>
        <w:t xml:space="preserve"> </w:t>
      </w:r>
      <w:r w:rsidR="00504425" w:rsidRPr="00801155">
        <w:rPr>
          <w:rFonts w:cs="Calibri"/>
          <w:b/>
          <w:color w:val="0070C0"/>
          <w:sz w:val="24"/>
          <w:szCs w:val="24"/>
          <w:u w:val="single"/>
        </w:rPr>
        <w:t>or</w:t>
      </w:r>
      <w:r w:rsidR="00B44A94" w:rsidRPr="00801155">
        <w:rPr>
          <w:rFonts w:cs="Calibri"/>
          <w:b/>
          <w:color w:val="0070C0"/>
          <w:sz w:val="24"/>
          <w:szCs w:val="24"/>
          <w:u w:val="single"/>
        </w:rPr>
        <w:t xml:space="preserve"> </w:t>
      </w:r>
      <w:r w:rsidR="001A757E" w:rsidRPr="00801155">
        <w:rPr>
          <w:rFonts w:cs="Calibri"/>
          <w:b/>
          <w:color w:val="0070C0"/>
          <w:sz w:val="24"/>
          <w:szCs w:val="24"/>
          <w:u w:val="single"/>
        </w:rPr>
        <w:t>using data from</w:t>
      </w:r>
      <w:r w:rsidR="00B44A94" w:rsidRPr="00801155">
        <w:rPr>
          <w:rFonts w:cs="Calibri"/>
          <w:b/>
          <w:color w:val="0070C0"/>
          <w:sz w:val="24"/>
          <w:szCs w:val="24"/>
          <w:u w:val="single"/>
        </w:rPr>
        <w:t xml:space="preserve"> medical records</w:t>
      </w:r>
      <w:r w:rsidRPr="00801155">
        <w:rPr>
          <w:rFonts w:cs="Calibri"/>
          <w:b/>
          <w:color w:val="0070C0"/>
          <w:sz w:val="24"/>
          <w:szCs w:val="24"/>
        </w:rPr>
        <w:t>:</w:t>
      </w:r>
    </w:p>
    <w:p w:rsidR="007D4271" w:rsidRPr="00801155" w:rsidRDefault="007D4271" w:rsidP="00F8315C">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Is the information sensitive in nature?</w:t>
      </w:r>
    </w:p>
    <w:p w:rsidR="004123CB" w:rsidRPr="00801155" w:rsidRDefault="007D4271" w:rsidP="004C6127">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Is the data being collected derived from clinically indicated</w:t>
      </w:r>
      <w:r w:rsidR="00F8315C" w:rsidRPr="00801155">
        <w:rPr>
          <w:rFonts w:cs="Calibri"/>
          <w:sz w:val="24"/>
          <w:szCs w:val="24"/>
        </w:rPr>
        <w:t xml:space="preserve"> procedures</w:t>
      </w:r>
      <w:r w:rsidRPr="00801155">
        <w:rPr>
          <w:rFonts w:cs="Calibri"/>
          <w:sz w:val="24"/>
          <w:szCs w:val="24"/>
        </w:rPr>
        <w:t>?</w:t>
      </w:r>
    </w:p>
    <w:p w:rsidR="004123CB" w:rsidRPr="00801155" w:rsidRDefault="008B4E74" w:rsidP="00801155">
      <w:pPr>
        <w:pStyle w:val="ListParagraph"/>
        <w:numPr>
          <w:ilvl w:val="0"/>
          <w:numId w:val="35"/>
        </w:numPr>
        <w:autoSpaceDE w:val="0"/>
        <w:autoSpaceDN w:val="0"/>
        <w:adjustRightInd w:val="0"/>
        <w:spacing w:after="0" w:line="240" w:lineRule="auto"/>
        <w:ind w:left="1440" w:right="75" w:hanging="270"/>
        <w:rPr>
          <w:rFonts w:cs="Calibri"/>
          <w:b/>
          <w:color w:val="FF0000"/>
          <w:sz w:val="24"/>
          <w:szCs w:val="24"/>
          <w:u w:val="single"/>
        </w:rPr>
      </w:pPr>
      <w:r w:rsidRPr="00801155">
        <w:rPr>
          <w:rFonts w:cs="Calibri"/>
          <w:sz w:val="24"/>
          <w:szCs w:val="24"/>
        </w:rPr>
        <w:t>W</w:t>
      </w:r>
      <w:r w:rsidR="007D4271" w:rsidRPr="00801155">
        <w:rPr>
          <w:rFonts w:cs="Calibri"/>
          <w:sz w:val="24"/>
          <w:szCs w:val="24"/>
        </w:rPr>
        <w:t xml:space="preserve">hat precautions are </w:t>
      </w:r>
      <w:r w:rsidRPr="00801155">
        <w:rPr>
          <w:rFonts w:cs="Calibri"/>
          <w:sz w:val="24"/>
          <w:szCs w:val="24"/>
        </w:rPr>
        <w:t>being taken</w:t>
      </w:r>
      <w:r w:rsidR="007D4271" w:rsidRPr="00801155">
        <w:rPr>
          <w:rFonts w:cs="Calibri"/>
          <w:sz w:val="24"/>
          <w:szCs w:val="24"/>
        </w:rPr>
        <w:t xml:space="preserve"> to ensure there is no breach</w:t>
      </w:r>
      <w:r w:rsidRPr="00801155">
        <w:rPr>
          <w:rFonts w:cs="Calibri"/>
          <w:sz w:val="24"/>
          <w:szCs w:val="24"/>
        </w:rPr>
        <w:t xml:space="preserve"> of confidentiality</w:t>
      </w:r>
      <w:r w:rsidR="007D4271" w:rsidRPr="00801155">
        <w:rPr>
          <w:rFonts w:cs="Calibri"/>
          <w:sz w:val="24"/>
          <w:szCs w:val="24"/>
        </w:rPr>
        <w:t>?</w:t>
      </w:r>
    </w:p>
    <w:p w:rsidR="004123CB" w:rsidRPr="00801155" w:rsidRDefault="004123CB" w:rsidP="004123CB">
      <w:pPr>
        <w:pStyle w:val="ListParagraph"/>
        <w:autoSpaceDE w:val="0"/>
        <w:autoSpaceDN w:val="0"/>
        <w:adjustRightInd w:val="0"/>
        <w:spacing w:after="60" w:line="240" w:lineRule="auto"/>
        <w:ind w:right="75"/>
        <w:rPr>
          <w:rFonts w:cs="Calibri"/>
          <w:sz w:val="24"/>
          <w:szCs w:val="24"/>
        </w:rPr>
      </w:pPr>
    </w:p>
    <w:p w:rsidR="004123CB" w:rsidRPr="00801155" w:rsidRDefault="004123CB" w:rsidP="00E703E1">
      <w:pPr>
        <w:pStyle w:val="ListParagraph"/>
        <w:numPr>
          <w:ilvl w:val="0"/>
          <w:numId w:val="36"/>
        </w:numPr>
        <w:autoSpaceDE w:val="0"/>
        <w:autoSpaceDN w:val="0"/>
        <w:adjustRightInd w:val="0"/>
        <w:spacing w:after="60" w:line="240" w:lineRule="auto"/>
        <w:ind w:right="75"/>
        <w:rPr>
          <w:rFonts w:cs="Calibri"/>
          <w:b/>
          <w:color w:val="FF0000"/>
          <w:sz w:val="24"/>
          <w:szCs w:val="24"/>
          <w:u w:val="single"/>
        </w:rPr>
      </w:pPr>
      <w:r w:rsidRPr="00801155">
        <w:rPr>
          <w:rFonts w:cs="Calibri"/>
          <w:b/>
          <w:color w:val="FF0000"/>
          <w:sz w:val="24"/>
          <w:szCs w:val="24"/>
          <w:u w:val="single"/>
        </w:rPr>
        <w:t>The research or clinical investigation could not practicably be carried out without the waiver or alteration</w:t>
      </w:r>
    </w:p>
    <w:p w:rsidR="004123CB" w:rsidRPr="00801155" w:rsidRDefault="004123CB" w:rsidP="004123CB">
      <w:pPr>
        <w:autoSpaceDE w:val="0"/>
        <w:autoSpaceDN w:val="0"/>
        <w:adjustRightInd w:val="0"/>
        <w:spacing w:after="60"/>
        <w:ind w:left="810" w:right="75"/>
        <w:rPr>
          <w:rFonts w:ascii="Calibri" w:hAnsi="Calibri" w:cs="Calibri"/>
          <w:sz w:val="24"/>
          <w:szCs w:val="24"/>
        </w:rPr>
      </w:pPr>
      <w:r w:rsidRPr="00801155">
        <w:rPr>
          <w:rFonts w:ascii="Calibri" w:hAnsi="Calibri" w:cs="Calibri"/>
          <w:sz w:val="24"/>
          <w:szCs w:val="24"/>
        </w:rPr>
        <w:t>Describe why it would not be feasible to conduct the study without a waiver or alteration of informed consent. Consider the following:</w:t>
      </w:r>
    </w:p>
    <w:p w:rsidR="004123CB" w:rsidRPr="00801155" w:rsidRDefault="004123CB" w:rsidP="004123CB">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 xml:space="preserve">Is it likely that the data being reviewed contains out of date contact information for subjects? </w:t>
      </w:r>
    </w:p>
    <w:p w:rsidR="004123CB" w:rsidRPr="00801155" w:rsidRDefault="004123CB" w:rsidP="004123CB">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Does the number of charts being reviewed make it impractical to contact each subject for consent?</w:t>
      </w:r>
    </w:p>
    <w:p w:rsidR="004123CB" w:rsidRPr="00801155" w:rsidRDefault="004123CB" w:rsidP="004123CB">
      <w:pPr>
        <w:pStyle w:val="ListParagraph"/>
        <w:numPr>
          <w:ilvl w:val="0"/>
          <w:numId w:val="35"/>
        </w:numPr>
        <w:autoSpaceDE w:val="0"/>
        <w:autoSpaceDN w:val="0"/>
        <w:adjustRightInd w:val="0"/>
        <w:spacing w:after="360" w:line="240" w:lineRule="auto"/>
        <w:ind w:left="1440" w:right="75" w:hanging="270"/>
        <w:rPr>
          <w:rFonts w:cs="Calibri"/>
          <w:sz w:val="24"/>
          <w:szCs w:val="24"/>
        </w:rPr>
      </w:pPr>
      <w:r w:rsidRPr="00801155">
        <w:rPr>
          <w:rFonts w:cs="Calibri"/>
          <w:sz w:val="24"/>
          <w:szCs w:val="24"/>
        </w:rPr>
        <w:t>Would identifying and contacting each subject to obtain consent be prohibitive?</w:t>
      </w:r>
    </w:p>
    <w:p w:rsidR="004123CB" w:rsidRPr="00801155" w:rsidRDefault="004123CB" w:rsidP="00E703E1">
      <w:pPr>
        <w:pStyle w:val="ListParagraph"/>
        <w:numPr>
          <w:ilvl w:val="0"/>
          <w:numId w:val="36"/>
        </w:numPr>
        <w:autoSpaceDE w:val="0"/>
        <w:autoSpaceDN w:val="0"/>
        <w:adjustRightInd w:val="0"/>
        <w:spacing w:after="60" w:line="240" w:lineRule="auto"/>
        <w:ind w:right="75"/>
        <w:rPr>
          <w:rFonts w:cs="Calibri"/>
          <w:b/>
          <w:color w:val="FF0000"/>
          <w:sz w:val="24"/>
          <w:szCs w:val="24"/>
          <w:u w:val="single"/>
        </w:rPr>
      </w:pPr>
      <w:r w:rsidRPr="00801155">
        <w:rPr>
          <w:rFonts w:cs="Calibri"/>
          <w:b/>
          <w:color w:val="FF0000"/>
          <w:sz w:val="24"/>
          <w:szCs w:val="24"/>
          <w:u w:val="single"/>
        </w:rPr>
        <w:lastRenderedPageBreak/>
        <w:t>If the research involves using identifiable private information or identifiable biospecimens, the research could not practicably be carried out without using such information or biospecimens in an identifiable format (Not required for FDA-regulated studies);</w:t>
      </w:r>
    </w:p>
    <w:p w:rsidR="004123CB" w:rsidRPr="00801155" w:rsidRDefault="004123CB" w:rsidP="00801155">
      <w:pPr>
        <w:pStyle w:val="ListParagraph"/>
        <w:autoSpaceDE w:val="0"/>
        <w:autoSpaceDN w:val="0"/>
        <w:adjustRightInd w:val="0"/>
        <w:spacing w:after="60" w:line="240" w:lineRule="auto"/>
        <w:ind w:left="360" w:right="75"/>
        <w:rPr>
          <w:rFonts w:cs="Calibri"/>
          <w:b/>
          <w:color w:val="FF0000"/>
          <w:sz w:val="24"/>
          <w:szCs w:val="24"/>
          <w:u w:val="single"/>
        </w:rPr>
      </w:pPr>
    </w:p>
    <w:p w:rsidR="00274195" w:rsidRPr="00801155" w:rsidRDefault="00274195" w:rsidP="00E703E1">
      <w:pPr>
        <w:pStyle w:val="ListParagraph"/>
        <w:numPr>
          <w:ilvl w:val="0"/>
          <w:numId w:val="36"/>
        </w:numPr>
        <w:autoSpaceDE w:val="0"/>
        <w:autoSpaceDN w:val="0"/>
        <w:adjustRightInd w:val="0"/>
        <w:spacing w:after="60" w:line="240" w:lineRule="auto"/>
        <w:ind w:right="75"/>
        <w:rPr>
          <w:rFonts w:cs="Calibri"/>
          <w:b/>
          <w:color w:val="FF0000"/>
          <w:sz w:val="24"/>
          <w:szCs w:val="24"/>
          <w:u w:val="single"/>
        </w:rPr>
      </w:pPr>
      <w:r w:rsidRPr="00801155">
        <w:rPr>
          <w:rFonts w:cs="Calibri"/>
          <w:b/>
          <w:color w:val="FF0000"/>
          <w:sz w:val="24"/>
          <w:szCs w:val="24"/>
          <w:u w:val="single"/>
        </w:rPr>
        <w:t>The waiver or alternation will not adversely affect the rights and welfare of the subjects who are involved in the research</w:t>
      </w:r>
      <w:r w:rsidR="004123CB" w:rsidRPr="00801155">
        <w:rPr>
          <w:rFonts w:cs="Calibri"/>
          <w:b/>
          <w:color w:val="FF0000"/>
          <w:sz w:val="24"/>
          <w:szCs w:val="24"/>
          <w:u w:val="single"/>
        </w:rPr>
        <w:t>, and</w:t>
      </w:r>
    </w:p>
    <w:p w:rsidR="00274195" w:rsidRPr="00801155" w:rsidRDefault="008B4E74" w:rsidP="00274195">
      <w:pPr>
        <w:autoSpaceDE w:val="0"/>
        <w:autoSpaceDN w:val="0"/>
        <w:adjustRightInd w:val="0"/>
        <w:spacing w:after="60"/>
        <w:ind w:left="810" w:right="75"/>
        <w:rPr>
          <w:rFonts w:ascii="Calibri" w:hAnsi="Calibri" w:cs="Calibri"/>
          <w:sz w:val="24"/>
          <w:szCs w:val="24"/>
        </w:rPr>
      </w:pPr>
      <w:r w:rsidRPr="00801155">
        <w:rPr>
          <w:rFonts w:ascii="Calibri" w:hAnsi="Calibri" w:cs="Calibri"/>
          <w:sz w:val="24"/>
          <w:szCs w:val="24"/>
        </w:rPr>
        <w:t>D</w:t>
      </w:r>
      <w:r w:rsidR="00274195" w:rsidRPr="00801155">
        <w:rPr>
          <w:rFonts w:ascii="Calibri" w:hAnsi="Calibri" w:cs="Calibri"/>
          <w:sz w:val="24"/>
          <w:szCs w:val="24"/>
        </w:rPr>
        <w:t xml:space="preserve">escribe </w:t>
      </w:r>
      <w:r w:rsidR="006956A8" w:rsidRPr="00801155">
        <w:rPr>
          <w:rFonts w:ascii="Calibri" w:hAnsi="Calibri" w:cs="Calibri"/>
          <w:sz w:val="24"/>
          <w:szCs w:val="24"/>
        </w:rPr>
        <w:t>why</w:t>
      </w:r>
      <w:r w:rsidR="00274195" w:rsidRPr="00801155">
        <w:rPr>
          <w:rFonts w:ascii="Calibri" w:hAnsi="Calibri" w:cs="Calibri"/>
          <w:sz w:val="24"/>
          <w:szCs w:val="24"/>
        </w:rPr>
        <w:t xml:space="preserve"> the waiver will not adversely affect subjects. Consider the following:</w:t>
      </w:r>
    </w:p>
    <w:p w:rsidR="00274195" w:rsidRPr="00801155" w:rsidRDefault="00274195" w:rsidP="00274195">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 xml:space="preserve">Are tests / procedures being done solely for </w:t>
      </w:r>
      <w:r w:rsidR="008B4E74" w:rsidRPr="00801155">
        <w:rPr>
          <w:rFonts w:cs="Calibri"/>
          <w:sz w:val="24"/>
          <w:szCs w:val="24"/>
        </w:rPr>
        <w:t>this</w:t>
      </w:r>
      <w:r w:rsidR="00BA7E85" w:rsidRPr="00801155">
        <w:rPr>
          <w:rFonts w:cs="Calibri"/>
          <w:sz w:val="24"/>
          <w:szCs w:val="24"/>
        </w:rPr>
        <w:t xml:space="preserve"> research</w:t>
      </w:r>
      <w:r w:rsidRPr="00801155">
        <w:rPr>
          <w:rFonts w:cs="Calibri"/>
          <w:sz w:val="24"/>
          <w:szCs w:val="24"/>
        </w:rPr>
        <w:t xml:space="preserve"> or </w:t>
      </w:r>
      <w:r w:rsidR="008B4E74" w:rsidRPr="00801155">
        <w:rPr>
          <w:rFonts w:cs="Calibri"/>
          <w:sz w:val="24"/>
          <w:szCs w:val="24"/>
        </w:rPr>
        <w:t>is</w:t>
      </w:r>
      <w:r w:rsidRPr="00801155">
        <w:rPr>
          <w:rFonts w:cs="Calibri"/>
          <w:sz w:val="24"/>
          <w:szCs w:val="24"/>
        </w:rPr>
        <w:t xml:space="preserve"> data </w:t>
      </w:r>
      <w:r w:rsidR="008B4E74" w:rsidRPr="00801155">
        <w:rPr>
          <w:rFonts w:cs="Calibri"/>
          <w:sz w:val="24"/>
          <w:szCs w:val="24"/>
        </w:rPr>
        <w:t xml:space="preserve">being collected </w:t>
      </w:r>
      <w:r w:rsidRPr="00801155">
        <w:rPr>
          <w:rFonts w:cs="Calibri"/>
          <w:sz w:val="24"/>
          <w:szCs w:val="24"/>
        </w:rPr>
        <w:t xml:space="preserve">on </w:t>
      </w:r>
      <w:r w:rsidR="008B4E74" w:rsidRPr="00801155">
        <w:rPr>
          <w:rFonts w:cs="Calibri"/>
          <w:sz w:val="24"/>
          <w:szCs w:val="24"/>
        </w:rPr>
        <w:t xml:space="preserve">past </w:t>
      </w:r>
      <w:r w:rsidRPr="00801155">
        <w:rPr>
          <w:rFonts w:cs="Calibri"/>
          <w:sz w:val="24"/>
          <w:szCs w:val="24"/>
        </w:rPr>
        <w:t xml:space="preserve">procedures that </w:t>
      </w:r>
      <w:r w:rsidR="008B4E74" w:rsidRPr="00801155">
        <w:rPr>
          <w:rFonts w:cs="Calibri"/>
          <w:sz w:val="24"/>
          <w:szCs w:val="24"/>
        </w:rPr>
        <w:t>are</w:t>
      </w:r>
      <w:r w:rsidRPr="00801155">
        <w:rPr>
          <w:rFonts w:cs="Calibri"/>
          <w:sz w:val="24"/>
          <w:szCs w:val="24"/>
        </w:rPr>
        <w:t xml:space="preserve"> completed?</w:t>
      </w:r>
    </w:p>
    <w:p w:rsidR="00274195" w:rsidRPr="00801155" w:rsidRDefault="00274195" w:rsidP="00274195">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 xml:space="preserve">Could the results of </w:t>
      </w:r>
      <w:r w:rsidR="00844F88" w:rsidRPr="00801155">
        <w:rPr>
          <w:rFonts w:cs="Calibri"/>
          <w:sz w:val="24"/>
          <w:szCs w:val="24"/>
        </w:rPr>
        <w:t>the</w:t>
      </w:r>
      <w:r w:rsidRPr="00801155">
        <w:rPr>
          <w:rFonts w:cs="Calibri"/>
          <w:sz w:val="24"/>
          <w:szCs w:val="24"/>
        </w:rPr>
        <w:t xml:space="preserve"> research potentially affect the subject’s </w:t>
      </w:r>
      <w:r w:rsidR="006956A8" w:rsidRPr="00801155">
        <w:rPr>
          <w:rFonts w:cs="Calibri"/>
          <w:sz w:val="24"/>
          <w:szCs w:val="24"/>
        </w:rPr>
        <w:t xml:space="preserve">regular </w:t>
      </w:r>
      <w:r w:rsidRPr="00801155">
        <w:rPr>
          <w:rFonts w:cs="Calibri"/>
          <w:sz w:val="24"/>
          <w:szCs w:val="24"/>
        </w:rPr>
        <w:t xml:space="preserve">care? </w:t>
      </w:r>
    </w:p>
    <w:p w:rsidR="00274195" w:rsidRPr="00801155" w:rsidRDefault="00274195" w:rsidP="00274195">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Would use of their information affect subjects</w:t>
      </w:r>
      <w:r w:rsidR="00E00BCB" w:rsidRPr="00801155">
        <w:rPr>
          <w:rFonts w:cs="Calibri"/>
          <w:sz w:val="24"/>
          <w:szCs w:val="24"/>
        </w:rPr>
        <w:t>’</w:t>
      </w:r>
      <w:r w:rsidRPr="00801155">
        <w:rPr>
          <w:rFonts w:cs="Calibri"/>
          <w:sz w:val="24"/>
          <w:szCs w:val="24"/>
        </w:rPr>
        <w:t xml:space="preserve"> regular care or deprive them of </w:t>
      </w:r>
      <w:r w:rsidR="00E00BCB" w:rsidRPr="00801155">
        <w:rPr>
          <w:rFonts w:cs="Calibri"/>
          <w:sz w:val="24"/>
          <w:szCs w:val="24"/>
        </w:rPr>
        <w:t>care</w:t>
      </w:r>
      <w:r w:rsidRPr="00801155">
        <w:rPr>
          <w:rFonts w:cs="Calibri"/>
          <w:sz w:val="24"/>
          <w:szCs w:val="24"/>
        </w:rPr>
        <w:t>?</w:t>
      </w:r>
    </w:p>
    <w:p w:rsidR="00E00BCB" w:rsidRPr="00801155" w:rsidRDefault="00E00BCB" w:rsidP="00844F88">
      <w:pPr>
        <w:pStyle w:val="ListParagraph"/>
        <w:numPr>
          <w:ilvl w:val="0"/>
          <w:numId w:val="35"/>
        </w:numPr>
        <w:autoSpaceDE w:val="0"/>
        <w:autoSpaceDN w:val="0"/>
        <w:adjustRightInd w:val="0"/>
        <w:spacing w:after="360" w:line="240" w:lineRule="auto"/>
        <w:ind w:left="1440" w:right="75" w:hanging="270"/>
        <w:rPr>
          <w:rFonts w:cs="Calibri"/>
          <w:sz w:val="24"/>
          <w:szCs w:val="24"/>
        </w:rPr>
      </w:pPr>
      <w:r w:rsidRPr="00801155">
        <w:rPr>
          <w:rFonts w:cs="Calibri"/>
          <w:sz w:val="24"/>
          <w:szCs w:val="24"/>
        </w:rPr>
        <w:t xml:space="preserve">Could participation in </w:t>
      </w:r>
      <w:r w:rsidR="00844F88" w:rsidRPr="00801155">
        <w:rPr>
          <w:rFonts w:cs="Calibri"/>
          <w:sz w:val="24"/>
          <w:szCs w:val="24"/>
        </w:rPr>
        <w:t>the</w:t>
      </w:r>
      <w:r w:rsidRPr="00801155">
        <w:rPr>
          <w:rFonts w:cs="Calibri"/>
          <w:sz w:val="24"/>
          <w:szCs w:val="24"/>
        </w:rPr>
        <w:t xml:space="preserve"> study </w:t>
      </w:r>
      <w:r w:rsidR="00844F88" w:rsidRPr="00801155">
        <w:rPr>
          <w:rFonts w:cs="Calibri"/>
          <w:sz w:val="24"/>
          <w:szCs w:val="24"/>
        </w:rPr>
        <w:t>negatively affect the</w:t>
      </w:r>
      <w:r w:rsidR="00BA7E85" w:rsidRPr="00801155">
        <w:rPr>
          <w:rFonts w:cs="Calibri"/>
          <w:sz w:val="24"/>
          <w:szCs w:val="24"/>
        </w:rPr>
        <w:t xml:space="preserve"> </w:t>
      </w:r>
      <w:r w:rsidR="00844F88" w:rsidRPr="00801155">
        <w:rPr>
          <w:rFonts w:cs="Calibri"/>
          <w:sz w:val="24"/>
          <w:szCs w:val="24"/>
        </w:rPr>
        <w:t xml:space="preserve">subjects’ </w:t>
      </w:r>
      <w:r w:rsidR="00BA7E85" w:rsidRPr="00801155">
        <w:rPr>
          <w:rFonts w:cs="Calibri"/>
          <w:sz w:val="24"/>
          <w:szCs w:val="24"/>
        </w:rPr>
        <w:t>wellbeing</w:t>
      </w:r>
    </w:p>
    <w:p w:rsidR="008F1D98" w:rsidRPr="00801155" w:rsidRDefault="008F1D98" w:rsidP="008F1D98">
      <w:pPr>
        <w:pStyle w:val="ListParagraph"/>
        <w:numPr>
          <w:ilvl w:val="0"/>
          <w:numId w:val="36"/>
        </w:numPr>
        <w:autoSpaceDE w:val="0"/>
        <w:autoSpaceDN w:val="0"/>
        <w:adjustRightInd w:val="0"/>
        <w:spacing w:after="60" w:line="240" w:lineRule="auto"/>
        <w:ind w:right="75"/>
        <w:rPr>
          <w:rFonts w:cs="Calibri"/>
          <w:b/>
          <w:color w:val="FF0000"/>
          <w:sz w:val="24"/>
          <w:szCs w:val="24"/>
          <w:u w:val="single"/>
        </w:rPr>
      </w:pPr>
      <w:r w:rsidRPr="00801155">
        <w:rPr>
          <w:rFonts w:cs="Calibri"/>
          <w:b/>
          <w:color w:val="FF0000"/>
          <w:sz w:val="24"/>
          <w:szCs w:val="24"/>
          <w:u w:val="single"/>
        </w:rPr>
        <w:t>Whenever appropriate, the subject</w:t>
      </w:r>
      <w:r w:rsidR="004123CB" w:rsidRPr="00801155">
        <w:rPr>
          <w:rFonts w:cs="Calibri"/>
          <w:b/>
          <w:color w:val="FF0000"/>
          <w:sz w:val="24"/>
          <w:szCs w:val="24"/>
          <w:u w:val="single"/>
        </w:rPr>
        <w:t>s</w:t>
      </w:r>
      <w:r w:rsidR="008F0815" w:rsidRPr="00801155">
        <w:rPr>
          <w:rFonts w:cs="Calibri"/>
          <w:b/>
          <w:color w:val="FF0000"/>
          <w:sz w:val="24"/>
          <w:szCs w:val="24"/>
          <w:u w:val="single"/>
        </w:rPr>
        <w:t xml:space="preserve"> or LAR</w:t>
      </w:r>
      <w:r w:rsidR="004123CB" w:rsidRPr="00801155">
        <w:rPr>
          <w:rFonts w:cs="Calibri"/>
          <w:b/>
          <w:color w:val="FF0000"/>
          <w:sz w:val="24"/>
          <w:szCs w:val="24"/>
          <w:u w:val="single"/>
        </w:rPr>
        <w:t>s</w:t>
      </w:r>
      <w:r w:rsidRPr="00801155">
        <w:rPr>
          <w:rFonts w:cs="Calibri"/>
          <w:b/>
          <w:color w:val="FF0000"/>
          <w:sz w:val="24"/>
          <w:szCs w:val="24"/>
          <w:u w:val="single"/>
        </w:rPr>
        <w:t xml:space="preserve"> will be provided with </w:t>
      </w:r>
      <w:r w:rsidR="004123CB" w:rsidRPr="00801155">
        <w:rPr>
          <w:rFonts w:cs="Calibri"/>
          <w:b/>
          <w:color w:val="FF0000"/>
          <w:sz w:val="24"/>
          <w:szCs w:val="24"/>
          <w:u w:val="single"/>
        </w:rPr>
        <w:t xml:space="preserve">additional </w:t>
      </w:r>
      <w:r w:rsidRPr="00801155">
        <w:rPr>
          <w:rFonts w:cs="Calibri"/>
          <w:b/>
          <w:color w:val="FF0000"/>
          <w:sz w:val="24"/>
          <w:szCs w:val="24"/>
          <w:u w:val="single"/>
        </w:rPr>
        <w:t>pertinent information after participation.</w:t>
      </w:r>
    </w:p>
    <w:p w:rsidR="008F1D98" w:rsidRPr="00801155" w:rsidRDefault="00844F88" w:rsidP="008F1D98">
      <w:pPr>
        <w:pStyle w:val="ListParagraph"/>
        <w:tabs>
          <w:tab w:val="left" w:pos="810"/>
        </w:tabs>
        <w:autoSpaceDE w:val="0"/>
        <w:autoSpaceDN w:val="0"/>
        <w:adjustRightInd w:val="0"/>
        <w:spacing w:after="60" w:line="240" w:lineRule="auto"/>
        <w:ind w:left="810" w:right="75"/>
        <w:rPr>
          <w:rFonts w:cs="Calibri"/>
          <w:sz w:val="24"/>
          <w:szCs w:val="24"/>
        </w:rPr>
      </w:pPr>
      <w:r w:rsidRPr="00801155">
        <w:rPr>
          <w:rFonts w:cs="Calibri"/>
          <w:sz w:val="24"/>
          <w:szCs w:val="24"/>
        </w:rPr>
        <w:t>D</w:t>
      </w:r>
      <w:r w:rsidR="008F1D98" w:rsidRPr="00801155">
        <w:rPr>
          <w:rFonts w:cs="Calibri"/>
          <w:sz w:val="24"/>
          <w:szCs w:val="24"/>
        </w:rPr>
        <w:t>escribe whether information resulting from the study will be disclosed to subjects. Consider the following:</w:t>
      </w:r>
    </w:p>
    <w:p w:rsidR="008F1D98" w:rsidRPr="00801155" w:rsidRDefault="008F1D98" w:rsidP="008F1D98">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 xml:space="preserve">Will the results from the </w:t>
      </w:r>
      <w:r w:rsidR="00844F88" w:rsidRPr="00801155">
        <w:rPr>
          <w:rFonts w:cs="Calibri"/>
          <w:sz w:val="24"/>
          <w:szCs w:val="24"/>
        </w:rPr>
        <w:t>study</w:t>
      </w:r>
      <w:r w:rsidRPr="00801155">
        <w:rPr>
          <w:rFonts w:cs="Calibri"/>
          <w:sz w:val="24"/>
          <w:szCs w:val="24"/>
        </w:rPr>
        <w:t xml:space="preserve"> have any effect on subjects or their regular care?</w:t>
      </w:r>
    </w:p>
    <w:p w:rsidR="008F0815" w:rsidRPr="00801155" w:rsidRDefault="008F1D98" w:rsidP="008F0815">
      <w:pPr>
        <w:pStyle w:val="ListParagraph"/>
        <w:numPr>
          <w:ilvl w:val="0"/>
          <w:numId w:val="35"/>
        </w:numPr>
        <w:autoSpaceDE w:val="0"/>
        <w:autoSpaceDN w:val="0"/>
        <w:adjustRightInd w:val="0"/>
        <w:spacing w:after="0" w:line="240" w:lineRule="auto"/>
        <w:ind w:left="1440" w:right="75" w:hanging="270"/>
        <w:rPr>
          <w:rFonts w:cs="Calibri"/>
          <w:sz w:val="24"/>
          <w:szCs w:val="24"/>
        </w:rPr>
      </w:pPr>
      <w:r w:rsidRPr="00801155">
        <w:rPr>
          <w:rFonts w:cs="Calibri"/>
          <w:sz w:val="24"/>
          <w:szCs w:val="24"/>
        </w:rPr>
        <w:t xml:space="preserve">Are there any anticipated benefits that would change care </w:t>
      </w:r>
      <w:r w:rsidR="00441114" w:rsidRPr="00801155">
        <w:rPr>
          <w:rFonts w:cs="Calibri"/>
          <w:sz w:val="24"/>
          <w:szCs w:val="24"/>
        </w:rPr>
        <w:t xml:space="preserve">subjects have </w:t>
      </w:r>
      <w:r w:rsidRPr="00801155">
        <w:rPr>
          <w:rFonts w:cs="Calibri"/>
          <w:sz w:val="24"/>
          <w:szCs w:val="24"/>
        </w:rPr>
        <w:t>already received?</w:t>
      </w:r>
    </w:p>
    <w:p w:rsidR="00CE5B2C" w:rsidRDefault="0038642C" w:rsidP="00AD0F0D">
      <w:pPr>
        <w:pStyle w:val="Footer"/>
        <w:tabs>
          <w:tab w:val="clear" w:pos="4320"/>
          <w:tab w:val="clear" w:pos="8640"/>
        </w:tabs>
        <w:spacing w:after="120"/>
        <w:rPr>
          <w:rFonts w:ascii="Calibri" w:hAnsi="Calibri" w:cs="Calibri"/>
          <w:iCs/>
          <w:sz w:val="24"/>
          <w:szCs w:val="24"/>
          <w:u w:val="single"/>
        </w:rPr>
      </w:pPr>
      <w:r w:rsidRPr="00CE5B2C">
        <w:rPr>
          <w:rFonts w:ascii="Calibri" w:hAnsi="Calibri" w:cs="Calibri"/>
          <w:iCs/>
          <w:sz w:val="24"/>
          <w:szCs w:val="24"/>
          <w:u w:val="single"/>
        </w:rPr>
        <w:br w:type="page"/>
      </w:r>
    </w:p>
    <w:p w:rsidR="00CE5B2C" w:rsidRDefault="00CE5B2C" w:rsidP="00AD0F0D">
      <w:pPr>
        <w:pStyle w:val="Footer"/>
        <w:tabs>
          <w:tab w:val="clear" w:pos="4320"/>
          <w:tab w:val="clear" w:pos="8640"/>
        </w:tabs>
        <w:spacing w:after="120"/>
        <w:rPr>
          <w:rFonts w:ascii="Calibri" w:hAnsi="Calibri" w:cs="Calibri"/>
          <w:iCs/>
          <w:sz w:val="24"/>
          <w:szCs w:val="24"/>
          <w:u w:val="single"/>
        </w:rPr>
      </w:pPr>
    </w:p>
    <w:p w:rsidR="006B1B75" w:rsidRPr="00CE5B2C" w:rsidRDefault="005E4F06" w:rsidP="00AD0F0D">
      <w:pPr>
        <w:pStyle w:val="Footer"/>
        <w:tabs>
          <w:tab w:val="clear" w:pos="4320"/>
          <w:tab w:val="clear" w:pos="8640"/>
        </w:tabs>
        <w:spacing w:after="120"/>
        <w:rPr>
          <w:rFonts w:ascii="Calibri" w:hAnsi="Calibri" w:cs="Calibri"/>
          <w:b/>
          <w:iCs/>
          <w:sz w:val="24"/>
          <w:szCs w:val="24"/>
        </w:rPr>
      </w:pPr>
      <w:r w:rsidRPr="00CE5B2C">
        <w:rPr>
          <w:rFonts w:ascii="Calibri" w:hAnsi="Calibri" w:cs="Calibri"/>
          <w:b/>
          <w:iCs/>
          <w:sz w:val="24"/>
          <w:szCs w:val="24"/>
          <w:u w:val="single"/>
        </w:rPr>
        <w:t>EXAMPLE OF A REQUEST FOR WAIVER OF INFORMED CONSENT</w:t>
      </w:r>
      <w:r w:rsidR="006B1B75" w:rsidRPr="00CE5B2C">
        <w:rPr>
          <w:rFonts w:ascii="Calibri" w:hAnsi="Calibri" w:cs="Calibri"/>
          <w:b/>
          <w:iCs/>
          <w:sz w:val="24"/>
          <w:szCs w:val="24"/>
        </w:rPr>
        <w:t>:</w:t>
      </w:r>
    </w:p>
    <w:p w:rsidR="00AD0F0D" w:rsidRPr="00CE5B2C" w:rsidRDefault="006B1B75" w:rsidP="006B1B75">
      <w:pPr>
        <w:pStyle w:val="Footer"/>
        <w:tabs>
          <w:tab w:val="clear" w:pos="4320"/>
          <w:tab w:val="clear" w:pos="8640"/>
        </w:tabs>
        <w:jc w:val="both"/>
        <w:rPr>
          <w:rFonts w:ascii="Calibri" w:hAnsi="Calibri" w:cs="Calibri"/>
          <w:iCs/>
          <w:sz w:val="24"/>
          <w:szCs w:val="24"/>
        </w:rPr>
      </w:pPr>
      <w:r w:rsidRPr="00CE5B2C">
        <w:rPr>
          <w:rFonts w:ascii="Calibri" w:hAnsi="Calibri" w:cs="Calibri"/>
          <w:iCs/>
          <w:sz w:val="24"/>
          <w:szCs w:val="24"/>
        </w:rPr>
        <w:t xml:space="preserve">The researcher plans to determine whether some specific blood chemistry values change in individuals undergoing clinically indicated abdominal surgery and if there is a correlation of changes with the increased incidence of complications after surgery. </w:t>
      </w:r>
    </w:p>
    <w:p w:rsidR="00AD0F0D" w:rsidRPr="00CE5B2C" w:rsidRDefault="00AD0F0D" w:rsidP="006B1B75">
      <w:pPr>
        <w:pStyle w:val="Footer"/>
        <w:tabs>
          <w:tab w:val="clear" w:pos="4320"/>
          <w:tab w:val="clear" w:pos="8640"/>
        </w:tabs>
        <w:jc w:val="both"/>
        <w:rPr>
          <w:rFonts w:ascii="Calibri" w:hAnsi="Calibri" w:cs="Calibri"/>
          <w:i/>
          <w:iCs/>
          <w:sz w:val="24"/>
          <w:szCs w:val="24"/>
        </w:rPr>
      </w:pPr>
    </w:p>
    <w:p w:rsidR="00AD0F0D" w:rsidRPr="00CE5B2C" w:rsidRDefault="006B1B75" w:rsidP="00AD0F0D">
      <w:pPr>
        <w:pStyle w:val="Footer"/>
        <w:tabs>
          <w:tab w:val="clear" w:pos="4320"/>
          <w:tab w:val="clear" w:pos="8640"/>
        </w:tabs>
        <w:spacing w:after="60"/>
        <w:jc w:val="both"/>
        <w:rPr>
          <w:rFonts w:ascii="Calibri" w:hAnsi="Calibri" w:cs="Calibri"/>
          <w:b/>
          <w:i/>
          <w:iCs/>
          <w:sz w:val="24"/>
          <w:szCs w:val="24"/>
        </w:rPr>
      </w:pPr>
      <w:r w:rsidRPr="00CE5B2C">
        <w:rPr>
          <w:rFonts w:ascii="Calibri" w:hAnsi="Calibri" w:cs="Calibri"/>
          <w:b/>
          <w:i/>
          <w:iCs/>
          <w:sz w:val="24"/>
          <w:szCs w:val="24"/>
        </w:rPr>
        <w:t xml:space="preserve">The </w:t>
      </w:r>
      <w:r w:rsidR="00AD0F0D" w:rsidRPr="00CE5B2C">
        <w:rPr>
          <w:rFonts w:ascii="Calibri" w:hAnsi="Calibri" w:cs="Calibri"/>
          <w:b/>
          <w:i/>
          <w:iCs/>
          <w:sz w:val="24"/>
          <w:szCs w:val="24"/>
        </w:rPr>
        <w:t>proposed research plan is to:</w:t>
      </w:r>
    </w:p>
    <w:p w:rsidR="00AD0F0D" w:rsidRPr="00CE5B2C" w:rsidRDefault="00AD0F0D" w:rsidP="006B1B75">
      <w:pPr>
        <w:pStyle w:val="Foote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R</w:t>
      </w:r>
      <w:r w:rsidR="006B1B75" w:rsidRPr="00CE5B2C">
        <w:rPr>
          <w:rFonts w:ascii="Calibri" w:hAnsi="Calibri" w:cs="Calibri"/>
          <w:i/>
          <w:iCs/>
          <w:sz w:val="24"/>
          <w:szCs w:val="24"/>
        </w:rPr>
        <w:t xml:space="preserve">eview the medical records of all individuals who have undergone abdominal surgery in the past 2 years. </w:t>
      </w:r>
    </w:p>
    <w:p w:rsidR="00AD0F0D" w:rsidRPr="00CE5B2C" w:rsidRDefault="00AD0F0D" w:rsidP="006B1B75">
      <w:pPr>
        <w:pStyle w:val="Footer"/>
        <w:tabs>
          <w:tab w:val="clear" w:pos="4320"/>
          <w:tab w:val="clear" w:pos="8640"/>
        </w:tabs>
        <w:jc w:val="both"/>
        <w:rPr>
          <w:rFonts w:ascii="Calibri" w:hAnsi="Calibri" w:cs="Calibri"/>
          <w:i/>
          <w:iCs/>
          <w:sz w:val="24"/>
          <w:szCs w:val="24"/>
        </w:rPr>
      </w:pPr>
    </w:p>
    <w:p w:rsidR="00AD0F0D" w:rsidRPr="00CE5B2C" w:rsidRDefault="00AD0F0D" w:rsidP="006B1B75">
      <w:pPr>
        <w:pStyle w:val="Footer"/>
        <w:tabs>
          <w:tab w:val="clear" w:pos="4320"/>
          <w:tab w:val="clear" w:pos="8640"/>
        </w:tabs>
        <w:jc w:val="both"/>
        <w:rPr>
          <w:rFonts w:ascii="Calibri" w:hAnsi="Calibri" w:cs="Calibri"/>
          <w:b/>
          <w:i/>
          <w:iCs/>
          <w:sz w:val="24"/>
          <w:szCs w:val="24"/>
        </w:rPr>
      </w:pPr>
      <w:r w:rsidRPr="00CE5B2C">
        <w:rPr>
          <w:rFonts w:ascii="Calibri" w:hAnsi="Calibri" w:cs="Calibri"/>
          <w:b/>
          <w:i/>
          <w:iCs/>
          <w:sz w:val="24"/>
          <w:szCs w:val="24"/>
        </w:rPr>
        <w:t>Data to be collected:</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Diagnosis before surgery</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Type of abdominal surgery</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Specific pre-surgery blood chemistry values</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Specific post-surgery blood chemistry values</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Description of the problems after surgery</w:t>
      </w:r>
    </w:p>
    <w:p w:rsidR="00AD0F0D" w:rsidRPr="00CE5B2C" w:rsidRDefault="00AD0F0D" w:rsidP="00AD0F0D">
      <w:pPr>
        <w:pStyle w:val="Footer"/>
        <w:numPr>
          <w:ilvl w:val="0"/>
          <w:numId w:val="37"/>
        </w:numPr>
        <w:tabs>
          <w:tab w:val="clear" w:pos="4320"/>
          <w:tab w:val="clear" w:pos="8640"/>
        </w:tabs>
        <w:jc w:val="both"/>
        <w:rPr>
          <w:rFonts w:ascii="Calibri" w:hAnsi="Calibri" w:cs="Calibri"/>
          <w:i/>
          <w:iCs/>
          <w:sz w:val="24"/>
          <w:szCs w:val="24"/>
        </w:rPr>
      </w:pPr>
      <w:r w:rsidRPr="00CE5B2C">
        <w:rPr>
          <w:rFonts w:ascii="Calibri" w:hAnsi="Calibri" w:cs="Calibri"/>
          <w:i/>
          <w:iCs/>
          <w:sz w:val="24"/>
          <w:szCs w:val="24"/>
        </w:rPr>
        <w:t>Age range of the individuals.</w:t>
      </w:r>
    </w:p>
    <w:p w:rsidR="00AD0F0D" w:rsidRPr="00CE5B2C" w:rsidRDefault="00AD0F0D" w:rsidP="006B1B75">
      <w:pPr>
        <w:pStyle w:val="Footer"/>
        <w:tabs>
          <w:tab w:val="clear" w:pos="4320"/>
          <w:tab w:val="clear" w:pos="8640"/>
        </w:tabs>
        <w:jc w:val="both"/>
        <w:rPr>
          <w:rFonts w:ascii="Calibri" w:hAnsi="Calibri" w:cs="Calibri"/>
          <w:i/>
          <w:iCs/>
          <w:sz w:val="24"/>
          <w:szCs w:val="24"/>
        </w:rPr>
      </w:pPr>
    </w:p>
    <w:p w:rsidR="00AD0F0D" w:rsidRPr="00CE5B2C" w:rsidRDefault="006B1B75" w:rsidP="006B1B75">
      <w:pPr>
        <w:pStyle w:val="Footer"/>
        <w:tabs>
          <w:tab w:val="clear" w:pos="4320"/>
          <w:tab w:val="clear" w:pos="8640"/>
        </w:tabs>
        <w:jc w:val="both"/>
        <w:rPr>
          <w:rFonts w:ascii="Calibri" w:hAnsi="Calibri" w:cs="Calibri"/>
          <w:iCs/>
          <w:sz w:val="24"/>
          <w:szCs w:val="24"/>
        </w:rPr>
      </w:pPr>
      <w:r w:rsidRPr="00CE5B2C">
        <w:rPr>
          <w:rFonts w:ascii="Calibri" w:hAnsi="Calibri" w:cs="Calibri"/>
          <w:iCs/>
          <w:sz w:val="24"/>
          <w:szCs w:val="24"/>
        </w:rPr>
        <w:t xml:space="preserve">From a preliminary estimate, there are about 5,000 abdominal surgeries per year at the hospital. </w:t>
      </w:r>
    </w:p>
    <w:p w:rsidR="006B1B75" w:rsidRPr="00CE5B2C" w:rsidRDefault="006B1B75" w:rsidP="006B1B75">
      <w:pPr>
        <w:pStyle w:val="Footer"/>
        <w:tabs>
          <w:tab w:val="clear" w:pos="4320"/>
          <w:tab w:val="clear" w:pos="8640"/>
        </w:tabs>
        <w:jc w:val="both"/>
        <w:rPr>
          <w:rFonts w:ascii="Calibri" w:hAnsi="Calibri" w:cs="Calibri"/>
          <w:iCs/>
          <w:sz w:val="24"/>
          <w:szCs w:val="24"/>
        </w:rPr>
      </w:pPr>
      <w:r w:rsidRPr="00CE5B2C">
        <w:rPr>
          <w:rFonts w:ascii="Calibri" w:hAnsi="Calibri" w:cs="Calibri"/>
          <w:iCs/>
          <w:sz w:val="24"/>
          <w:szCs w:val="24"/>
        </w:rPr>
        <w:t>The researcher will double code the data so that only the researcher knows the link in the unlikely event the data must be verified for accuracy. The results of the research will not affect the clinical care of the individuals because the information will not be examined until after subjects leave the hospital.</w:t>
      </w:r>
    </w:p>
    <w:p w:rsidR="006B1B75" w:rsidRPr="00CE5B2C" w:rsidRDefault="006B1B75" w:rsidP="006B1B75">
      <w:pPr>
        <w:pStyle w:val="Footer"/>
        <w:tabs>
          <w:tab w:val="clear" w:pos="4320"/>
          <w:tab w:val="clear" w:pos="8640"/>
        </w:tabs>
        <w:jc w:val="both"/>
        <w:rPr>
          <w:rFonts w:ascii="Calibri" w:hAnsi="Calibri" w:cs="Calibri"/>
          <w:iCs/>
          <w:sz w:val="24"/>
          <w:szCs w:val="24"/>
        </w:rPr>
      </w:pPr>
    </w:p>
    <w:p w:rsidR="00AD0F0D" w:rsidRPr="00CE5B2C" w:rsidRDefault="005E4F06" w:rsidP="005E4F06">
      <w:pPr>
        <w:pStyle w:val="Footer"/>
        <w:tabs>
          <w:tab w:val="clear" w:pos="4320"/>
          <w:tab w:val="clear" w:pos="8640"/>
        </w:tabs>
        <w:spacing w:after="60"/>
        <w:jc w:val="both"/>
        <w:rPr>
          <w:rFonts w:ascii="Calibri" w:hAnsi="Calibri" w:cs="Calibri"/>
          <w:b/>
          <w:i/>
          <w:iCs/>
          <w:sz w:val="24"/>
          <w:szCs w:val="24"/>
        </w:rPr>
      </w:pPr>
      <w:r w:rsidRPr="00CE5B2C">
        <w:rPr>
          <w:rFonts w:ascii="Calibri" w:hAnsi="Calibri" w:cs="Calibri"/>
          <w:b/>
          <w:i/>
          <w:iCs/>
          <w:sz w:val="24"/>
          <w:szCs w:val="24"/>
        </w:rPr>
        <w:t xml:space="preserve">Is there sufficient justification for IRB to approve a </w:t>
      </w:r>
      <w:r w:rsidR="00AD0F0D" w:rsidRPr="00CE5B2C">
        <w:rPr>
          <w:rFonts w:ascii="Calibri" w:hAnsi="Calibri" w:cs="Calibri"/>
          <w:b/>
          <w:i/>
          <w:iCs/>
          <w:sz w:val="24"/>
          <w:szCs w:val="24"/>
        </w:rPr>
        <w:t xml:space="preserve">waiver </w:t>
      </w:r>
      <w:r w:rsidRPr="00CE5B2C">
        <w:rPr>
          <w:rFonts w:ascii="Calibri" w:hAnsi="Calibri" w:cs="Calibri"/>
          <w:b/>
          <w:i/>
          <w:iCs/>
          <w:sz w:val="24"/>
          <w:szCs w:val="24"/>
        </w:rPr>
        <w:t>of informed consent?</w:t>
      </w:r>
    </w:p>
    <w:p w:rsidR="006B1B75" w:rsidRPr="00CE5B2C" w:rsidRDefault="006B1B75" w:rsidP="005E4F06">
      <w:pPr>
        <w:pStyle w:val="Footer"/>
        <w:tabs>
          <w:tab w:val="clear" w:pos="4320"/>
          <w:tab w:val="clear" w:pos="8640"/>
        </w:tabs>
        <w:spacing w:after="120"/>
        <w:jc w:val="both"/>
        <w:rPr>
          <w:rFonts w:ascii="Calibri" w:hAnsi="Calibri" w:cs="Calibri"/>
          <w:iCs/>
          <w:sz w:val="24"/>
          <w:szCs w:val="24"/>
        </w:rPr>
      </w:pPr>
      <w:r w:rsidRPr="00CE5B2C">
        <w:rPr>
          <w:rFonts w:ascii="Calibri" w:hAnsi="Calibri" w:cs="Calibri"/>
          <w:iCs/>
          <w:sz w:val="24"/>
          <w:szCs w:val="24"/>
        </w:rPr>
        <w:t xml:space="preserve">In this example, the IRB may </w:t>
      </w:r>
      <w:r w:rsidR="00AD0F0D" w:rsidRPr="00CE5B2C">
        <w:rPr>
          <w:rFonts w:ascii="Calibri" w:hAnsi="Calibri" w:cs="Calibri"/>
          <w:iCs/>
          <w:sz w:val="24"/>
          <w:szCs w:val="24"/>
        </w:rPr>
        <w:t>determine</w:t>
      </w:r>
      <w:r w:rsidRPr="00CE5B2C">
        <w:rPr>
          <w:rFonts w:ascii="Calibri" w:hAnsi="Calibri" w:cs="Calibri"/>
          <w:iCs/>
          <w:sz w:val="24"/>
          <w:szCs w:val="24"/>
        </w:rPr>
        <w:t xml:space="preserve"> that the criteria from 45 CFR 46</w:t>
      </w:r>
      <w:r w:rsidRPr="00CE5B2C">
        <w:rPr>
          <w:rFonts w:ascii="Calibri" w:hAnsi="Calibri" w:cs="Calibri"/>
          <w:iCs/>
          <w:sz w:val="24"/>
          <w:szCs w:val="24"/>
          <w:vertAlign w:val="superscript"/>
        </w:rPr>
        <w:t xml:space="preserve">1[Sec.116(d)] </w:t>
      </w:r>
      <w:r w:rsidRPr="00CE5B2C">
        <w:rPr>
          <w:rFonts w:ascii="Calibri" w:hAnsi="Calibri" w:cs="Calibri"/>
          <w:iCs/>
          <w:sz w:val="24"/>
          <w:szCs w:val="24"/>
        </w:rPr>
        <w:t>have been met based on the following</w:t>
      </w:r>
      <w:r w:rsidR="00AD0F0D" w:rsidRPr="00CE5B2C">
        <w:rPr>
          <w:rFonts w:ascii="Calibri" w:hAnsi="Calibri" w:cs="Calibri"/>
          <w:iCs/>
          <w:sz w:val="24"/>
          <w:szCs w:val="24"/>
        </w:rPr>
        <w:t xml:space="preserve"> rationale provided by the researcher</w:t>
      </w:r>
      <w:r w:rsidRPr="00CE5B2C">
        <w:rPr>
          <w:rFonts w:ascii="Calibri" w:hAnsi="Calibri" w:cs="Calibri"/>
          <w:iCs/>
          <w:sz w:val="24"/>
          <w:szCs w:val="24"/>
        </w:rPr>
        <w:t>:</w:t>
      </w:r>
    </w:p>
    <w:p w:rsidR="006B1B75" w:rsidRPr="00CE5B2C" w:rsidRDefault="006B1B75" w:rsidP="00AD0F0D">
      <w:pPr>
        <w:pStyle w:val="Footer"/>
        <w:numPr>
          <w:ilvl w:val="6"/>
          <w:numId w:val="16"/>
        </w:numPr>
        <w:tabs>
          <w:tab w:val="clear" w:pos="2520"/>
          <w:tab w:val="clear" w:pos="4320"/>
          <w:tab w:val="clear" w:pos="8640"/>
          <w:tab w:val="num" w:pos="360"/>
        </w:tabs>
        <w:spacing w:after="120"/>
        <w:ind w:left="360"/>
        <w:jc w:val="both"/>
        <w:rPr>
          <w:rFonts w:ascii="Calibri" w:hAnsi="Calibri" w:cs="Calibri"/>
          <w:iCs/>
          <w:sz w:val="24"/>
          <w:szCs w:val="24"/>
        </w:rPr>
      </w:pPr>
      <w:r w:rsidRPr="00CE5B2C">
        <w:rPr>
          <w:rFonts w:ascii="Calibri" w:hAnsi="Calibri" w:cs="Calibri"/>
          <w:b/>
          <w:iCs/>
          <w:sz w:val="24"/>
          <w:szCs w:val="24"/>
        </w:rPr>
        <w:t>The research involves minimal risk</w:t>
      </w:r>
      <w:r w:rsidRPr="00CE5B2C">
        <w:rPr>
          <w:rFonts w:ascii="Calibri" w:hAnsi="Calibri" w:cs="Calibri"/>
          <w:iCs/>
          <w:sz w:val="24"/>
          <w:szCs w:val="24"/>
        </w:rPr>
        <w:t>, as the review of subjects’ medical records is for limited information. The information is not sensitive in nature, and the data are derived from clinically indicated procedures. There is an extremely low probability of harm to subjects’ status, employment, or insurability. The precaution taken to limit the record review to specified data and double coding of the data further minimize the major risk, which is breach of confidentiality. Contacting subjects to obtain their consent could be considered an invasion of privacy and cause subjects undue anxiety.</w:t>
      </w:r>
    </w:p>
    <w:p w:rsidR="0057351C" w:rsidRPr="00CE5B2C" w:rsidRDefault="0057351C" w:rsidP="0057351C">
      <w:pPr>
        <w:pStyle w:val="Footer"/>
        <w:numPr>
          <w:ilvl w:val="6"/>
          <w:numId w:val="16"/>
        </w:numPr>
        <w:tabs>
          <w:tab w:val="clear" w:pos="2520"/>
          <w:tab w:val="clear" w:pos="4320"/>
          <w:tab w:val="clear" w:pos="8640"/>
          <w:tab w:val="num" w:pos="360"/>
        </w:tabs>
        <w:spacing w:after="120"/>
        <w:ind w:left="360"/>
        <w:jc w:val="both"/>
        <w:rPr>
          <w:rFonts w:ascii="Calibri" w:hAnsi="Calibri" w:cs="Calibri"/>
          <w:iCs/>
          <w:sz w:val="24"/>
          <w:szCs w:val="24"/>
        </w:rPr>
      </w:pPr>
      <w:r w:rsidRPr="00CE5B2C">
        <w:rPr>
          <w:rFonts w:ascii="Calibri" w:hAnsi="Calibri" w:cs="Calibri"/>
          <w:b/>
          <w:iCs/>
          <w:sz w:val="24"/>
          <w:szCs w:val="24"/>
        </w:rPr>
        <w:t>The research could not be practicably carried out without a waiver</w:t>
      </w:r>
      <w:r w:rsidRPr="00CE5B2C">
        <w:rPr>
          <w:rFonts w:ascii="Calibri" w:hAnsi="Calibri" w:cs="Calibri"/>
          <w:iCs/>
          <w:sz w:val="24"/>
          <w:szCs w:val="24"/>
        </w:rPr>
        <w:t>. Identifying and contacting the thousands of potential subjects, although not impossible, would not be feasible for a review of their medical records for information that would not change the care they would have already have received.</w:t>
      </w:r>
    </w:p>
    <w:p w:rsidR="0057351C" w:rsidRDefault="0057351C" w:rsidP="00F525E1">
      <w:pPr>
        <w:pStyle w:val="Footer"/>
        <w:numPr>
          <w:ilvl w:val="6"/>
          <w:numId w:val="16"/>
        </w:numPr>
        <w:tabs>
          <w:tab w:val="clear" w:pos="2520"/>
          <w:tab w:val="clear" w:pos="4320"/>
          <w:tab w:val="clear" w:pos="8640"/>
          <w:tab w:val="num" w:pos="360"/>
        </w:tabs>
        <w:spacing w:after="120"/>
        <w:ind w:left="360"/>
        <w:jc w:val="both"/>
        <w:rPr>
          <w:rFonts w:ascii="Calibri" w:hAnsi="Calibri" w:cs="Calibri"/>
          <w:b/>
          <w:iCs/>
          <w:sz w:val="24"/>
          <w:szCs w:val="24"/>
        </w:rPr>
      </w:pPr>
      <w:r w:rsidRPr="00CE5B2C">
        <w:rPr>
          <w:rFonts w:ascii="Calibri" w:hAnsi="Calibri" w:cs="Calibri"/>
          <w:b/>
          <w:iCs/>
          <w:sz w:val="24"/>
          <w:szCs w:val="24"/>
        </w:rPr>
        <w:t>The research does not involve using identifiable private information or identifiable biospecimens;</w:t>
      </w:r>
    </w:p>
    <w:p w:rsidR="00F52ABA" w:rsidRPr="00CE5B2C" w:rsidRDefault="00F52ABA" w:rsidP="00F52ABA">
      <w:pPr>
        <w:rPr>
          <w:rFonts w:ascii="Calibri" w:hAnsi="Calibri" w:cs="Calibri"/>
          <w:b/>
          <w:iCs/>
          <w:sz w:val="24"/>
          <w:szCs w:val="24"/>
        </w:rPr>
      </w:pPr>
    </w:p>
    <w:p w:rsidR="0057351C" w:rsidRPr="00CE5B2C" w:rsidRDefault="0057351C" w:rsidP="00CE5B2C">
      <w:pPr>
        <w:pStyle w:val="Footer"/>
        <w:tabs>
          <w:tab w:val="clear" w:pos="4320"/>
          <w:tab w:val="clear" w:pos="8640"/>
        </w:tabs>
        <w:spacing w:after="120"/>
        <w:ind w:left="360"/>
        <w:jc w:val="both"/>
        <w:rPr>
          <w:rFonts w:ascii="Calibri" w:hAnsi="Calibri" w:cs="Calibri"/>
          <w:iCs/>
          <w:sz w:val="24"/>
          <w:szCs w:val="24"/>
        </w:rPr>
      </w:pPr>
    </w:p>
    <w:p w:rsidR="006B1B75" w:rsidRPr="00F525E1" w:rsidRDefault="006B1B75" w:rsidP="00F525E1">
      <w:pPr>
        <w:pStyle w:val="Footer"/>
        <w:numPr>
          <w:ilvl w:val="6"/>
          <w:numId w:val="16"/>
        </w:numPr>
        <w:tabs>
          <w:tab w:val="clear" w:pos="2520"/>
          <w:tab w:val="clear" w:pos="4320"/>
          <w:tab w:val="clear" w:pos="8640"/>
          <w:tab w:val="num" w:pos="360"/>
        </w:tabs>
        <w:spacing w:after="120"/>
        <w:ind w:left="360"/>
        <w:jc w:val="both"/>
        <w:rPr>
          <w:rFonts w:ascii="Calibri" w:hAnsi="Calibri" w:cs="Calibri"/>
          <w:iCs/>
          <w:sz w:val="24"/>
          <w:szCs w:val="24"/>
        </w:rPr>
      </w:pPr>
      <w:r w:rsidRPr="00F525E1">
        <w:rPr>
          <w:rFonts w:ascii="Calibri" w:hAnsi="Calibri" w:cs="Calibri"/>
          <w:b/>
          <w:iCs/>
          <w:sz w:val="24"/>
          <w:szCs w:val="24"/>
        </w:rPr>
        <w:t>The rights and welfare of the individual would not be adversely affected because the clinically indicated surgical procedure and the associated blood chemistry values were already completed, or would be completed, regardless of the research.</w:t>
      </w:r>
      <w:r w:rsidRPr="00F525E1">
        <w:rPr>
          <w:rFonts w:ascii="Calibri" w:hAnsi="Calibri" w:cs="Calibri"/>
          <w:iCs/>
          <w:sz w:val="24"/>
          <w:szCs w:val="24"/>
        </w:rPr>
        <w:t xml:space="preserve"> None of the results of the research would affect the clinical decisions about the individual’s care because the results are analyzed after the fact. Subjects are not deprived of clinical care to which they would normally be entitled.</w:t>
      </w:r>
    </w:p>
    <w:p w:rsidR="00CE5B2C" w:rsidRPr="00F525E1" w:rsidRDefault="00CE5B2C" w:rsidP="00F525E1">
      <w:pPr>
        <w:pStyle w:val="Footer"/>
        <w:tabs>
          <w:tab w:val="clear" w:pos="4320"/>
          <w:tab w:val="clear" w:pos="8640"/>
        </w:tabs>
        <w:spacing w:after="120"/>
        <w:ind w:left="360"/>
        <w:jc w:val="both"/>
        <w:rPr>
          <w:rFonts w:ascii="Calibri" w:hAnsi="Calibri" w:cs="Calibri"/>
          <w:iCs/>
          <w:sz w:val="24"/>
          <w:szCs w:val="24"/>
        </w:rPr>
      </w:pPr>
      <w:r w:rsidRPr="00F525E1">
        <w:rPr>
          <w:rFonts w:ascii="Calibri" w:hAnsi="Calibri" w:cs="Calibri"/>
          <w:iCs/>
          <w:sz w:val="24"/>
          <w:szCs w:val="24"/>
        </w:rPr>
        <w:t>One way to think about this criterion is: Would the subjects have a problem if they knew? Would they take issue with the fact that they weren’t asked for consent to conduct the activity?</w:t>
      </w:r>
    </w:p>
    <w:p w:rsidR="00CE5B2C" w:rsidRPr="00F525E1" w:rsidRDefault="00CE5B2C" w:rsidP="00CE5B2C">
      <w:pPr>
        <w:rPr>
          <w:rFonts w:ascii="Calibri" w:eastAsia="Calibri" w:hAnsi="Calibri" w:cs="Calibri"/>
          <w:sz w:val="24"/>
          <w:szCs w:val="24"/>
        </w:rPr>
      </w:pPr>
    </w:p>
    <w:p w:rsidR="00CE64A8" w:rsidRPr="00F525E1" w:rsidRDefault="0057351C" w:rsidP="00F525E1">
      <w:pPr>
        <w:pStyle w:val="Footer"/>
        <w:numPr>
          <w:ilvl w:val="6"/>
          <w:numId w:val="16"/>
        </w:numPr>
        <w:tabs>
          <w:tab w:val="clear" w:pos="2520"/>
          <w:tab w:val="clear" w:pos="4320"/>
          <w:tab w:val="clear" w:pos="8640"/>
          <w:tab w:val="num" w:pos="360"/>
        </w:tabs>
        <w:spacing w:after="120"/>
        <w:ind w:left="360"/>
        <w:jc w:val="both"/>
        <w:rPr>
          <w:rFonts w:ascii="Calibri" w:hAnsi="Calibri" w:cs="Calibri"/>
          <w:iCs/>
          <w:sz w:val="24"/>
          <w:szCs w:val="24"/>
        </w:rPr>
      </w:pPr>
      <w:r w:rsidRPr="00F525E1">
        <w:rPr>
          <w:rFonts w:ascii="Calibri" w:hAnsi="Calibri" w:cs="Calibri"/>
          <w:b/>
          <w:iCs/>
          <w:sz w:val="24"/>
          <w:szCs w:val="24"/>
        </w:rPr>
        <w:t>The criterion regarding providing subjects or LAR’s additional pertinent information is not applicable or appropriate to this study</w:t>
      </w:r>
      <w:r w:rsidRPr="00F525E1">
        <w:rPr>
          <w:rFonts w:ascii="Calibri" w:hAnsi="Calibri" w:cs="Calibri"/>
          <w:iCs/>
          <w:sz w:val="24"/>
          <w:szCs w:val="24"/>
        </w:rPr>
        <w:t xml:space="preserve">. </w:t>
      </w:r>
    </w:p>
    <w:p w:rsidR="0057351C" w:rsidRPr="00F525E1" w:rsidRDefault="0057351C" w:rsidP="0057351C">
      <w:pPr>
        <w:ind w:left="720"/>
        <w:rPr>
          <w:rFonts w:ascii="Calibri" w:eastAsia="Calibri" w:hAnsi="Calibri" w:cs="Calibri"/>
          <w:color w:val="FF0000"/>
          <w:sz w:val="24"/>
          <w:szCs w:val="24"/>
          <w:u w:val="single"/>
        </w:rPr>
      </w:pPr>
      <w:r w:rsidRPr="00F525E1">
        <w:rPr>
          <w:rFonts w:ascii="Calibri" w:eastAsia="Calibri" w:hAnsi="Calibri" w:cs="Calibri"/>
          <w:color w:val="FF0000"/>
          <w:sz w:val="24"/>
          <w:szCs w:val="24"/>
          <w:u w:val="single"/>
        </w:rPr>
        <w:t xml:space="preserve"> </w:t>
      </w:r>
    </w:p>
    <w:p w:rsidR="006B1B75" w:rsidRPr="00CE5B2C" w:rsidRDefault="00CE64A8" w:rsidP="00CE64A8">
      <w:pPr>
        <w:tabs>
          <w:tab w:val="left" w:pos="7399"/>
        </w:tabs>
        <w:rPr>
          <w:rFonts w:ascii="Calibri" w:hAnsi="Calibri" w:cs="Calibri"/>
          <w:sz w:val="24"/>
          <w:szCs w:val="24"/>
        </w:rPr>
      </w:pPr>
      <w:r w:rsidRPr="00CE5B2C">
        <w:rPr>
          <w:rFonts w:ascii="Calibri" w:hAnsi="Calibri" w:cs="Calibri"/>
          <w:sz w:val="24"/>
          <w:szCs w:val="24"/>
        </w:rPr>
        <w:tab/>
      </w:r>
    </w:p>
    <w:sectPr w:rsidR="006B1B75" w:rsidRPr="00CE5B2C" w:rsidSect="00B96547">
      <w:headerReference w:type="default" r:id="rId9"/>
      <w:footerReference w:type="default" r:id="rId10"/>
      <w:pgSz w:w="12240" w:h="15840" w:code="1"/>
      <w:pgMar w:top="936" w:right="936" w:bottom="936"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B1" w:rsidRDefault="00B308B1">
      <w:r>
        <w:separator/>
      </w:r>
    </w:p>
  </w:endnote>
  <w:endnote w:type="continuationSeparator" w:id="0">
    <w:p w:rsidR="00B308B1" w:rsidRDefault="00B3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55" w:rsidRDefault="00801155" w:rsidP="00CE5B2C">
    <w:pPr>
      <w:pStyle w:val="Footer"/>
    </w:pPr>
    <w:r>
      <w:rPr>
        <w:sz w:val="18"/>
      </w:rPr>
      <w:t xml:space="preserve">Example Waiver of Informed Consent Requirements_v1.21.19                                                                                              </w:t>
    </w:r>
    <w:r>
      <w:fldChar w:fldCharType="begin"/>
    </w:r>
    <w:r>
      <w:instrText xml:space="preserve"> PAGE   \* MERGEFORMAT </w:instrText>
    </w:r>
    <w:r>
      <w:fldChar w:fldCharType="separate"/>
    </w:r>
    <w:r>
      <w:rPr>
        <w:noProof/>
      </w:rPr>
      <w:t>2</w:t>
    </w:r>
    <w:r>
      <w:rPr>
        <w:noProof/>
      </w:rPr>
      <w:fldChar w:fldCharType="end"/>
    </w:r>
  </w:p>
  <w:p w:rsidR="00CE64A8" w:rsidRPr="00CE64A8" w:rsidRDefault="00CE64A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B1" w:rsidRDefault="00B308B1">
      <w:r>
        <w:separator/>
      </w:r>
    </w:p>
  </w:footnote>
  <w:footnote w:type="continuationSeparator" w:id="0">
    <w:p w:rsidR="00B308B1" w:rsidRDefault="00B3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40" w:rsidRDefault="00B308B1">
    <w:pPr>
      <w:pStyle w:val="Header"/>
    </w:pPr>
    <w:r w:rsidRPr="00E96B77">
      <w:rPr>
        <w:rFonts w:ascii="Calibri" w:hAnsi="Calibri" w:cs="Calibri"/>
        <w:noProof/>
        <w:sz w:val="96"/>
        <w:szCs w:val="96"/>
      </w:rPr>
      <w:drawing>
        <wp:inline distT="0" distB="0" distL="0" distR="0">
          <wp:extent cx="1866900" cy="728980"/>
          <wp:effectExtent l="0" t="0" r="0" b="0"/>
          <wp:docPr id="1" name="Picture 3" descr="New M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3D"/>
    <w:multiLevelType w:val="multilevel"/>
    <w:tmpl w:val="9B965F64"/>
    <w:lvl w:ilvl="0">
      <w:start w:val="1"/>
      <w:numFmt w:val="upperLetter"/>
      <w:lvlText w:val="%1."/>
      <w:lvlJc w:val="left"/>
      <w:pPr>
        <w:tabs>
          <w:tab w:val="num" w:pos="360"/>
        </w:tabs>
        <w:ind w:left="360" w:hanging="360"/>
      </w:pPr>
      <w:rPr>
        <w:rFonts w:ascii="Arial" w:hAnsi="Arial" w:hint="default"/>
        <w:b/>
        <w:i w:val="0"/>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1" w15:restartNumberingAfterBreak="0">
    <w:nsid w:val="03852C35"/>
    <w:multiLevelType w:val="multilevel"/>
    <w:tmpl w:val="1D6866C6"/>
    <w:lvl w:ilvl="0">
      <w:start w:val="1"/>
      <w:numFmt w:val="upperLetter"/>
      <w:pStyle w:val="SubHeading"/>
      <w:lvlText w:val="%1."/>
      <w:lvlJc w:val="left"/>
      <w:pPr>
        <w:tabs>
          <w:tab w:val="num" w:pos="1440"/>
        </w:tabs>
        <w:ind w:left="1440" w:hanging="360"/>
      </w:pPr>
      <w:rPr>
        <w:rFonts w:ascii="Arial" w:hAnsi="Arial" w:hint="default"/>
        <w:b/>
        <w:i w:val="0"/>
        <w:sz w:val="22"/>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2" w15:restartNumberingAfterBreak="0">
    <w:nsid w:val="05AA7578"/>
    <w:multiLevelType w:val="hybridMultilevel"/>
    <w:tmpl w:val="7BE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6DD6"/>
    <w:multiLevelType w:val="multilevel"/>
    <w:tmpl w:val="D0FE306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1F29E9"/>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6F12FA"/>
    <w:multiLevelType w:val="singleLevel"/>
    <w:tmpl w:val="617419EE"/>
    <w:lvl w:ilvl="0">
      <w:start w:val="1"/>
      <w:numFmt w:val="upperLetter"/>
      <w:lvlText w:val="%1."/>
      <w:lvlJc w:val="left"/>
      <w:pPr>
        <w:tabs>
          <w:tab w:val="num" w:pos="990"/>
        </w:tabs>
        <w:ind w:left="990" w:hanging="360"/>
      </w:pPr>
      <w:rPr>
        <w:rFonts w:ascii="Arial" w:hAnsi="Arial" w:hint="default"/>
        <w:b/>
        <w:i w:val="0"/>
      </w:rPr>
    </w:lvl>
  </w:abstractNum>
  <w:abstractNum w:abstractNumId="6" w15:restartNumberingAfterBreak="0">
    <w:nsid w:val="0E8E053F"/>
    <w:multiLevelType w:val="singleLevel"/>
    <w:tmpl w:val="C7C0CA28"/>
    <w:lvl w:ilvl="0">
      <w:start w:val="1"/>
      <w:numFmt w:val="decimal"/>
      <w:lvlText w:val="%1."/>
      <w:lvlJc w:val="left"/>
      <w:pPr>
        <w:tabs>
          <w:tab w:val="num" w:pos="360"/>
        </w:tabs>
        <w:ind w:left="360" w:hanging="360"/>
      </w:pPr>
      <w:rPr>
        <w:rFonts w:hint="default"/>
      </w:rPr>
    </w:lvl>
  </w:abstractNum>
  <w:abstractNum w:abstractNumId="7" w15:restartNumberingAfterBreak="0">
    <w:nsid w:val="0ED667BE"/>
    <w:multiLevelType w:val="singleLevel"/>
    <w:tmpl w:val="617419EE"/>
    <w:lvl w:ilvl="0">
      <w:start w:val="1"/>
      <w:numFmt w:val="upperLetter"/>
      <w:lvlText w:val="%1."/>
      <w:lvlJc w:val="left"/>
      <w:pPr>
        <w:tabs>
          <w:tab w:val="num" w:pos="360"/>
        </w:tabs>
        <w:ind w:left="360" w:hanging="360"/>
      </w:pPr>
      <w:rPr>
        <w:rFonts w:ascii="Arial" w:hAnsi="Arial" w:hint="default"/>
        <w:b/>
        <w:i w:val="0"/>
      </w:rPr>
    </w:lvl>
  </w:abstractNum>
  <w:abstractNum w:abstractNumId="8" w15:restartNumberingAfterBreak="0">
    <w:nsid w:val="0F735316"/>
    <w:multiLevelType w:val="hybridMultilevel"/>
    <w:tmpl w:val="68D651BC"/>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3%2."/>
      <w:lvlJc w:val="left"/>
      <w:pPr>
        <w:tabs>
          <w:tab w:val="num" w:pos="2376"/>
        </w:tabs>
        <w:ind w:left="2376" w:hanging="576"/>
      </w:pPr>
      <w:rPr>
        <w:rFonts w:hint="default"/>
        <w:b/>
        <w:i w:val="0"/>
      </w:rPr>
    </w:lvl>
    <w:lvl w:ilvl="2" w:tplc="FFAE4140">
      <w:start w:val="19"/>
      <w:numFmt w:val="decimal"/>
      <w:lvlText w:val="%3."/>
      <w:lvlJc w:val="left"/>
      <w:pPr>
        <w:tabs>
          <w:tab w:val="num" w:pos="2880"/>
        </w:tabs>
        <w:ind w:left="2880" w:hanging="360"/>
      </w:pPr>
      <w:rPr>
        <w:rFonts w:hint="default"/>
        <w:b/>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930A29"/>
    <w:multiLevelType w:val="hybridMultilevel"/>
    <w:tmpl w:val="F634E7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DF5122"/>
    <w:multiLevelType w:val="hybridMultilevel"/>
    <w:tmpl w:val="7B26F36E"/>
    <w:lvl w:ilvl="0">
      <w:start w:val="1"/>
      <w:numFmt w:val="bullet"/>
      <w:lvlText w:val=""/>
      <w:lvlJc w:val="left"/>
      <w:pPr>
        <w:tabs>
          <w:tab w:val="num" w:pos="1512"/>
        </w:tabs>
        <w:ind w:left="1512" w:hanging="360"/>
      </w:pPr>
      <w:rPr>
        <w:rFonts w:ascii="Symbol" w:hAnsi="Symbol" w:hint="default"/>
      </w:rPr>
    </w:lvl>
    <w:lvl w:ilvl="1">
      <w:start w:val="1"/>
      <w:numFmt w:val="bullet"/>
      <w:lvlText w:val="o"/>
      <w:lvlJc w:val="left"/>
      <w:pPr>
        <w:tabs>
          <w:tab w:val="num" w:pos="1501"/>
        </w:tabs>
        <w:ind w:left="1501" w:hanging="360"/>
      </w:pPr>
      <w:rPr>
        <w:rFonts w:ascii="Courier New" w:hAnsi="Courier New" w:hint="default"/>
      </w:rPr>
    </w:lvl>
    <w:lvl w:ilvl="2">
      <w:start w:val="1"/>
      <w:numFmt w:val="bullet"/>
      <w:lvlText w:val=""/>
      <w:lvlJc w:val="left"/>
      <w:pPr>
        <w:tabs>
          <w:tab w:val="num" w:pos="2221"/>
        </w:tabs>
        <w:ind w:left="2221" w:hanging="360"/>
      </w:pPr>
      <w:rPr>
        <w:rFonts w:ascii="Wingdings" w:hAnsi="Wingdings" w:hint="default"/>
      </w:rPr>
    </w:lvl>
    <w:lvl w:ilvl="3" w:tentative="1">
      <w:start w:val="1"/>
      <w:numFmt w:val="bullet"/>
      <w:lvlText w:val=""/>
      <w:lvlJc w:val="left"/>
      <w:pPr>
        <w:tabs>
          <w:tab w:val="num" w:pos="2941"/>
        </w:tabs>
        <w:ind w:left="2941" w:hanging="360"/>
      </w:pPr>
      <w:rPr>
        <w:rFonts w:ascii="Symbol" w:hAnsi="Symbol" w:hint="default"/>
      </w:rPr>
    </w:lvl>
    <w:lvl w:ilvl="4" w:tentative="1">
      <w:start w:val="1"/>
      <w:numFmt w:val="bullet"/>
      <w:lvlText w:val="o"/>
      <w:lvlJc w:val="left"/>
      <w:pPr>
        <w:tabs>
          <w:tab w:val="num" w:pos="3661"/>
        </w:tabs>
        <w:ind w:left="3661" w:hanging="360"/>
      </w:pPr>
      <w:rPr>
        <w:rFonts w:ascii="Courier New" w:hAnsi="Courier New" w:hint="default"/>
      </w:rPr>
    </w:lvl>
    <w:lvl w:ilvl="5" w:tentative="1">
      <w:start w:val="1"/>
      <w:numFmt w:val="bullet"/>
      <w:lvlText w:val=""/>
      <w:lvlJc w:val="left"/>
      <w:pPr>
        <w:tabs>
          <w:tab w:val="num" w:pos="4381"/>
        </w:tabs>
        <w:ind w:left="4381" w:hanging="360"/>
      </w:pPr>
      <w:rPr>
        <w:rFonts w:ascii="Wingdings" w:hAnsi="Wingdings" w:hint="default"/>
      </w:rPr>
    </w:lvl>
    <w:lvl w:ilvl="6" w:tentative="1">
      <w:start w:val="1"/>
      <w:numFmt w:val="bullet"/>
      <w:lvlText w:val=""/>
      <w:lvlJc w:val="left"/>
      <w:pPr>
        <w:tabs>
          <w:tab w:val="num" w:pos="5101"/>
        </w:tabs>
        <w:ind w:left="5101" w:hanging="360"/>
      </w:pPr>
      <w:rPr>
        <w:rFonts w:ascii="Symbol" w:hAnsi="Symbol" w:hint="default"/>
      </w:rPr>
    </w:lvl>
    <w:lvl w:ilvl="7" w:tentative="1">
      <w:start w:val="1"/>
      <w:numFmt w:val="bullet"/>
      <w:lvlText w:val="o"/>
      <w:lvlJc w:val="left"/>
      <w:pPr>
        <w:tabs>
          <w:tab w:val="num" w:pos="5821"/>
        </w:tabs>
        <w:ind w:left="5821" w:hanging="360"/>
      </w:pPr>
      <w:rPr>
        <w:rFonts w:ascii="Courier New" w:hAnsi="Courier New" w:hint="default"/>
      </w:rPr>
    </w:lvl>
    <w:lvl w:ilvl="8" w:tentative="1">
      <w:start w:val="1"/>
      <w:numFmt w:val="bullet"/>
      <w:lvlText w:val=""/>
      <w:lvlJc w:val="left"/>
      <w:pPr>
        <w:tabs>
          <w:tab w:val="num" w:pos="6541"/>
        </w:tabs>
        <w:ind w:left="6541" w:hanging="360"/>
      </w:pPr>
      <w:rPr>
        <w:rFonts w:ascii="Wingdings" w:hAnsi="Wingdings" w:hint="default"/>
      </w:rPr>
    </w:lvl>
  </w:abstractNum>
  <w:abstractNum w:abstractNumId="11" w15:restartNumberingAfterBreak="0">
    <w:nsid w:val="15767E0F"/>
    <w:multiLevelType w:val="hybridMultilevel"/>
    <w:tmpl w:val="C6E6EAA8"/>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920"/>
        </w:tabs>
        <w:ind w:left="1920" w:hanging="480"/>
      </w:pPr>
      <w:rPr>
        <w:rFonts w:hint="default"/>
        <w:b/>
        <w:i/>
      </w:rPr>
    </w:lvl>
    <w:lvl w:ilvl="2" w:tplc="2C3EC182">
      <w:start w:val="13"/>
      <w:numFmt w:val="decimal"/>
      <w:lvlText w:val="%3."/>
      <w:lvlJc w:val="left"/>
      <w:pPr>
        <w:tabs>
          <w:tab w:val="num" w:pos="2520"/>
        </w:tabs>
        <w:ind w:left="2520" w:hanging="360"/>
      </w:pPr>
      <w:rPr>
        <w:rFonts w:hint="default"/>
      </w:rPr>
    </w:lvl>
    <w:lvl w:ilvl="3" w:tplc="C07AA1A4">
      <w:start w:val="5"/>
      <w:numFmt w:val="upperLetter"/>
      <w:lvlText w:val="%4."/>
      <w:lvlJc w:val="left"/>
      <w:pPr>
        <w:tabs>
          <w:tab w:val="num" w:pos="3240"/>
        </w:tabs>
        <w:ind w:left="3240" w:hanging="360"/>
      </w:pPr>
      <w:rPr>
        <w:rFonts w:hint="default"/>
        <w:i/>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4B3BEB"/>
    <w:multiLevelType w:val="hybridMultilevel"/>
    <w:tmpl w:val="B1E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B35EE"/>
    <w:multiLevelType w:val="hybridMultilevel"/>
    <w:tmpl w:val="408CC11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C29F2"/>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A75BAB"/>
    <w:multiLevelType w:val="hybridMultilevel"/>
    <w:tmpl w:val="29CE2EE4"/>
    <w:lvl w:ilvl="0" w:tplc="7F487D24">
      <w:start w:val="1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C24AF3"/>
    <w:multiLevelType w:val="hybridMultilevel"/>
    <w:tmpl w:val="EE6E84F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920"/>
        </w:tabs>
        <w:ind w:left="1920" w:hanging="480"/>
      </w:pPr>
      <w:rPr>
        <w:rFonts w:hint="default"/>
        <w:b/>
        <w:i/>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E85A3C"/>
    <w:multiLevelType w:val="hybridMultilevel"/>
    <w:tmpl w:val="F3605776"/>
    <w:lvl w:ilvl="0" w:tplc="D5D8527E">
      <w:start w:val="1"/>
      <w:numFmt w:val="decimal"/>
      <w:lvlText w:val="%1."/>
      <w:lvlJc w:val="left"/>
      <w:pPr>
        <w:tabs>
          <w:tab w:val="num" w:pos="1224"/>
        </w:tabs>
        <w:ind w:left="1224" w:hanging="360"/>
      </w:pPr>
      <w:rPr>
        <w:rFonts w:hint="default"/>
        <w:b/>
        <w:i w:val="0"/>
      </w:rPr>
    </w:lvl>
    <w:lvl w:ilvl="1" w:tplc="76D8A384">
      <w:start w:val="1"/>
      <w:numFmt w:val="upperRoman"/>
      <w:lvlText w:val="%2."/>
      <w:lvlJc w:val="left"/>
      <w:pPr>
        <w:tabs>
          <w:tab w:val="num" w:pos="2664"/>
        </w:tabs>
        <w:ind w:left="2664" w:hanging="720"/>
      </w:pPr>
      <w:rPr>
        <w:rFonts w:hint="default"/>
        <w:i/>
      </w:rPr>
    </w:lvl>
    <w:lvl w:ilvl="2" w:tplc="DFD4514C">
      <w:start w:val="14"/>
      <w:numFmt w:val="upperLetter"/>
      <w:lvlText w:val="%3."/>
      <w:lvlJc w:val="left"/>
      <w:pPr>
        <w:tabs>
          <w:tab w:val="num" w:pos="3204"/>
        </w:tabs>
        <w:ind w:left="3204" w:hanging="360"/>
      </w:pPr>
      <w:rPr>
        <w:rFonts w:hint="default"/>
        <w:b/>
      </w:r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15:restartNumberingAfterBreak="0">
    <w:nsid w:val="5A843241"/>
    <w:multiLevelType w:val="hybridMultilevel"/>
    <w:tmpl w:val="452649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99484B"/>
    <w:multiLevelType w:val="hybridMultilevel"/>
    <w:tmpl w:val="48DC7D6A"/>
    <w:lvl w:ilvl="0">
      <w:start w:val="1"/>
      <w:numFmt w:val="decimal"/>
      <w:lvlText w:val="%1."/>
      <w:lvlJc w:val="left"/>
      <w:pPr>
        <w:tabs>
          <w:tab w:val="num" w:pos="1224"/>
        </w:tabs>
        <w:ind w:left="1224" w:hanging="360"/>
      </w:p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0" w15:restartNumberingAfterBreak="0">
    <w:nsid w:val="5EFE102E"/>
    <w:multiLevelType w:val="hybridMultilevel"/>
    <w:tmpl w:val="9FFAEAE0"/>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CFDA9DB4">
      <w:start w:val="7"/>
      <w:numFmt w:val="upperLetter"/>
      <w:lvlText w:val="%5."/>
      <w:lvlJc w:val="left"/>
      <w:pPr>
        <w:tabs>
          <w:tab w:val="num" w:pos="3600"/>
        </w:tabs>
        <w:ind w:left="3600" w:hanging="360"/>
      </w:pPr>
      <w:rPr>
        <w:rFonts w:hint="default"/>
      </w:rPr>
    </w:lvl>
    <w:lvl w:ilvl="5" w:tplc="57CA558E">
      <w:start w:val="1"/>
      <w:numFmt w:val="decimal"/>
      <w:lvlText w:val="%6."/>
      <w:lvlJc w:val="left"/>
      <w:pPr>
        <w:tabs>
          <w:tab w:val="num" w:pos="4320"/>
        </w:tabs>
        <w:ind w:left="4320" w:hanging="360"/>
      </w:pPr>
      <w:rPr>
        <w:rFo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22271"/>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5F5E40"/>
    <w:multiLevelType w:val="hybridMultilevel"/>
    <w:tmpl w:val="67D60D5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D92677"/>
    <w:multiLevelType w:val="hybridMultilevel"/>
    <w:tmpl w:val="A188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55974"/>
    <w:multiLevelType w:val="hybridMultilevel"/>
    <w:tmpl w:val="16C621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C707E"/>
    <w:multiLevelType w:val="hybridMultilevel"/>
    <w:tmpl w:val="C36CA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2B5BB1"/>
    <w:multiLevelType w:val="hybridMultilevel"/>
    <w:tmpl w:val="666EF11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CF00E0B2">
      <w:start w:val="12"/>
      <w:numFmt w:val="upp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0797B"/>
    <w:multiLevelType w:val="hybridMultilevel"/>
    <w:tmpl w:val="5D0649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2306635"/>
    <w:multiLevelType w:val="hybridMultilevel"/>
    <w:tmpl w:val="7A300C58"/>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D3C0E72E">
      <w:start w:val="8"/>
      <w:numFmt w:val="upp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3212E7"/>
    <w:multiLevelType w:val="hybridMultilevel"/>
    <w:tmpl w:val="7B26F36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5877B18"/>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EB67E6"/>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6D0542"/>
    <w:multiLevelType w:val="hybridMultilevel"/>
    <w:tmpl w:val="A1C4473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640"/>
        </w:tabs>
        <w:ind w:left="2640" w:hanging="480"/>
      </w:pPr>
      <w:rPr>
        <w:rFonts w:hint="default"/>
        <w:b/>
        <w:i/>
      </w:rPr>
    </w:lvl>
    <w:lvl w:ilvl="2" w:tplc="B4940ED8">
      <w:start w:val="13"/>
      <w:numFmt w:val="upperLetter"/>
      <w:lvlText w:val="%3."/>
      <w:lvlJc w:val="left"/>
      <w:pPr>
        <w:tabs>
          <w:tab w:val="num" w:pos="3240"/>
        </w:tabs>
        <w:ind w:left="3240" w:hanging="360"/>
      </w:pPr>
      <w:rPr>
        <w:rFonts w:hint="default"/>
        <w:i/>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31"/>
  </w:num>
  <w:num w:numId="3">
    <w:abstractNumId w:val="14"/>
  </w:num>
  <w:num w:numId="4">
    <w:abstractNumId w:val="21"/>
  </w:num>
  <w:num w:numId="5">
    <w:abstractNumId w:val="30"/>
  </w:num>
  <w:num w:numId="6">
    <w:abstractNumId w:val="4"/>
  </w:num>
  <w:num w:numId="7">
    <w:abstractNumId w:val="11"/>
  </w:num>
  <w:num w:numId="8">
    <w:abstractNumId w:val="16"/>
  </w:num>
  <w:num w:numId="9">
    <w:abstractNumId w:val="32"/>
  </w:num>
  <w:num w:numId="10">
    <w:abstractNumId w:val="26"/>
  </w:num>
  <w:num w:numId="11">
    <w:abstractNumId w:val="28"/>
  </w:num>
  <w:num w:numId="12">
    <w:abstractNumId w:val="20"/>
  </w:num>
  <w:num w:numId="13">
    <w:abstractNumId w:val="10"/>
  </w:num>
  <w:num w:numId="14">
    <w:abstractNumId w:val="22"/>
  </w:num>
  <w:num w:numId="15">
    <w:abstractNumId w:val="8"/>
  </w:num>
  <w:num w:numId="16">
    <w:abstractNumId w:val="3"/>
  </w:num>
  <w:num w:numId="17">
    <w:abstractNumId w:val="29"/>
  </w:num>
  <w:num w:numId="18">
    <w:abstractNumId w:val="19"/>
  </w:num>
  <w:num w:numId="19">
    <w:abstractNumId w:val="1"/>
    <w:lvlOverride w:ilvl="0">
      <w:startOverride w:val="1"/>
    </w:lvlOverride>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5"/>
  </w:num>
  <w:num w:numId="25">
    <w:abstractNumId w:val="0"/>
  </w:num>
  <w:num w:numId="26">
    <w:abstractNumId w:val="7"/>
  </w:num>
  <w:num w:numId="27">
    <w:abstractNumId w:val="9"/>
  </w:num>
  <w:num w:numId="28">
    <w:abstractNumId w:val="17"/>
  </w:num>
  <w:num w:numId="29">
    <w:abstractNumId w:val="24"/>
  </w:num>
  <w:num w:numId="30">
    <w:abstractNumId w:val="13"/>
  </w:num>
  <w:num w:numId="31">
    <w:abstractNumId w:val="15"/>
  </w:num>
  <w:num w:numId="32">
    <w:abstractNumId w:val="25"/>
  </w:num>
  <w:num w:numId="33">
    <w:abstractNumId w:val="18"/>
  </w:num>
  <w:num w:numId="34">
    <w:abstractNumId w:val="12"/>
  </w:num>
  <w:num w:numId="35">
    <w:abstractNumId w:val="27"/>
  </w:num>
  <w:num w:numId="36">
    <w:abstractNumId w:val="2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BE"/>
    <w:rsid w:val="000141A1"/>
    <w:rsid w:val="00066208"/>
    <w:rsid w:val="0008749B"/>
    <w:rsid w:val="000A557A"/>
    <w:rsid w:val="000A7260"/>
    <w:rsid w:val="000B5A0F"/>
    <w:rsid w:val="001074FC"/>
    <w:rsid w:val="00116EE1"/>
    <w:rsid w:val="001A1FBC"/>
    <w:rsid w:val="001A757E"/>
    <w:rsid w:val="001B471C"/>
    <w:rsid w:val="001C6DD0"/>
    <w:rsid w:val="002156FC"/>
    <w:rsid w:val="00230968"/>
    <w:rsid w:val="00274195"/>
    <w:rsid w:val="003075F1"/>
    <w:rsid w:val="003129AD"/>
    <w:rsid w:val="00346403"/>
    <w:rsid w:val="00355129"/>
    <w:rsid w:val="00364CEF"/>
    <w:rsid w:val="003744CD"/>
    <w:rsid w:val="00377F28"/>
    <w:rsid w:val="00385590"/>
    <w:rsid w:val="0038642C"/>
    <w:rsid w:val="003E6BA6"/>
    <w:rsid w:val="0040441E"/>
    <w:rsid w:val="00410B4C"/>
    <w:rsid w:val="004123CB"/>
    <w:rsid w:val="00441114"/>
    <w:rsid w:val="004441CA"/>
    <w:rsid w:val="004724D0"/>
    <w:rsid w:val="004C6127"/>
    <w:rsid w:val="004E1140"/>
    <w:rsid w:val="004F785A"/>
    <w:rsid w:val="00504425"/>
    <w:rsid w:val="0050716E"/>
    <w:rsid w:val="005344E0"/>
    <w:rsid w:val="0055027B"/>
    <w:rsid w:val="0057351C"/>
    <w:rsid w:val="005A464B"/>
    <w:rsid w:val="005B0B6C"/>
    <w:rsid w:val="005E1DBE"/>
    <w:rsid w:val="005E4F06"/>
    <w:rsid w:val="00600987"/>
    <w:rsid w:val="00623E0C"/>
    <w:rsid w:val="00634A6B"/>
    <w:rsid w:val="00635F68"/>
    <w:rsid w:val="00655630"/>
    <w:rsid w:val="006956A8"/>
    <w:rsid w:val="006B1B75"/>
    <w:rsid w:val="006B25DC"/>
    <w:rsid w:val="006B30AF"/>
    <w:rsid w:val="006D2C99"/>
    <w:rsid w:val="0074036B"/>
    <w:rsid w:val="007845A1"/>
    <w:rsid w:val="007A3E5A"/>
    <w:rsid w:val="007B4EBC"/>
    <w:rsid w:val="007B5F09"/>
    <w:rsid w:val="007D2320"/>
    <w:rsid w:val="007D4271"/>
    <w:rsid w:val="00800836"/>
    <w:rsid w:val="00801155"/>
    <w:rsid w:val="00820E48"/>
    <w:rsid w:val="0082170A"/>
    <w:rsid w:val="00844C14"/>
    <w:rsid w:val="00844F88"/>
    <w:rsid w:val="00863F65"/>
    <w:rsid w:val="00880674"/>
    <w:rsid w:val="008873F8"/>
    <w:rsid w:val="008B4E74"/>
    <w:rsid w:val="008B67CF"/>
    <w:rsid w:val="008C7AA4"/>
    <w:rsid w:val="008D4CCE"/>
    <w:rsid w:val="008E2FAA"/>
    <w:rsid w:val="008F0815"/>
    <w:rsid w:val="008F0C72"/>
    <w:rsid w:val="008F1D98"/>
    <w:rsid w:val="00916F68"/>
    <w:rsid w:val="0092717E"/>
    <w:rsid w:val="009A2001"/>
    <w:rsid w:val="00A109E7"/>
    <w:rsid w:val="00A275EE"/>
    <w:rsid w:val="00A36750"/>
    <w:rsid w:val="00A420C2"/>
    <w:rsid w:val="00A92190"/>
    <w:rsid w:val="00AC044D"/>
    <w:rsid w:val="00AC2657"/>
    <w:rsid w:val="00AD0F0D"/>
    <w:rsid w:val="00AE0B1D"/>
    <w:rsid w:val="00AE27EF"/>
    <w:rsid w:val="00B308B1"/>
    <w:rsid w:val="00B3155B"/>
    <w:rsid w:val="00B32F14"/>
    <w:rsid w:val="00B33270"/>
    <w:rsid w:val="00B44A94"/>
    <w:rsid w:val="00B45FC1"/>
    <w:rsid w:val="00B6200F"/>
    <w:rsid w:val="00B6468E"/>
    <w:rsid w:val="00B8122E"/>
    <w:rsid w:val="00B92B0A"/>
    <w:rsid w:val="00B96547"/>
    <w:rsid w:val="00BA3C0E"/>
    <w:rsid w:val="00BA4634"/>
    <w:rsid w:val="00BA7E85"/>
    <w:rsid w:val="00BB12A2"/>
    <w:rsid w:val="00BB541E"/>
    <w:rsid w:val="00C16784"/>
    <w:rsid w:val="00C43E0E"/>
    <w:rsid w:val="00C53384"/>
    <w:rsid w:val="00C7070F"/>
    <w:rsid w:val="00CA42B9"/>
    <w:rsid w:val="00CE4DF7"/>
    <w:rsid w:val="00CE5B2C"/>
    <w:rsid w:val="00CE64A8"/>
    <w:rsid w:val="00D137A2"/>
    <w:rsid w:val="00D4732B"/>
    <w:rsid w:val="00D61C3C"/>
    <w:rsid w:val="00D95347"/>
    <w:rsid w:val="00DA7CD0"/>
    <w:rsid w:val="00DD44BE"/>
    <w:rsid w:val="00DF5CCB"/>
    <w:rsid w:val="00E00363"/>
    <w:rsid w:val="00E00BCB"/>
    <w:rsid w:val="00E277F3"/>
    <w:rsid w:val="00E34CBD"/>
    <w:rsid w:val="00E47058"/>
    <w:rsid w:val="00E703E1"/>
    <w:rsid w:val="00E70E74"/>
    <w:rsid w:val="00E95BE7"/>
    <w:rsid w:val="00E96B77"/>
    <w:rsid w:val="00EA7B02"/>
    <w:rsid w:val="00EE6820"/>
    <w:rsid w:val="00F525E1"/>
    <w:rsid w:val="00F52ABA"/>
    <w:rsid w:val="00F5620B"/>
    <w:rsid w:val="00F57020"/>
    <w:rsid w:val="00F65CE9"/>
    <w:rsid w:val="00F65D48"/>
    <w:rsid w:val="00F8315C"/>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E768F6-AD08-46FC-869A-1C332F1F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080"/>
      <w:jc w:val="both"/>
      <w:outlineLvl w:val="1"/>
    </w:pPr>
    <w:rPr>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jc w:val="both"/>
      <w:outlineLvl w:val="5"/>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rPr>
      <w:rFonts w:ascii="Tahoma" w:hAnsi="Tahoma"/>
    </w:rPr>
  </w:style>
  <w:style w:type="paragraph" w:customStyle="1" w:styleId="SecondTierHeader">
    <w:name w:val="Second Tier Header"/>
    <w:basedOn w:val="Normal"/>
    <w:rPr>
      <w:b/>
      <w:u w:val="single"/>
    </w:r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Question">
    <w:name w:val="Question"/>
    <w:basedOn w:val="Normal"/>
    <w:pPr>
      <w:jc w:val="both"/>
    </w:pPr>
    <w:rPr>
      <w:rFonts w:cs="Arial"/>
      <w:b/>
      <w:bCs/>
      <w:kern w:val="32"/>
      <w:szCs w:val="32"/>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pPr>
      <w:spacing w:before="100" w:beforeAutospacing="1" w:after="100" w:afterAutospacing="1"/>
    </w:pPr>
    <w:rPr>
      <w:color w:val="000000"/>
      <w:sz w:val="24"/>
      <w:szCs w:val="24"/>
    </w:rPr>
  </w:style>
  <w:style w:type="paragraph" w:customStyle="1" w:styleId="SubHeading">
    <w:name w:val="SubHeading"/>
    <w:basedOn w:val="Normal"/>
    <w:pPr>
      <w:numPr>
        <w:numId w:val="20"/>
      </w:numPr>
    </w:pPr>
  </w:style>
  <w:style w:type="paragraph" w:styleId="BodyText">
    <w:name w:val="Body Text"/>
    <w:basedOn w:val="Normal"/>
    <w:rPr>
      <w:rFonts w:cs="Arial"/>
      <w:bCs/>
      <w:szCs w:val="27"/>
    </w:rPr>
  </w:style>
  <w:style w:type="paragraph" w:styleId="BodyText3">
    <w:name w:val="Body Text 3"/>
    <w:basedOn w:val="Normal"/>
    <w:pPr>
      <w:jc w:val="both"/>
    </w:pPr>
  </w:style>
  <w:style w:type="paragraph" w:styleId="Title">
    <w:name w:val="Title"/>
    <w:basedOn w:val="Normal"/>
    <w:qFormat/>
    <w:pPr>
      <w:jc w:val="center"/>
    </w:pPr>
    <w:rPr>
      <w:b/>
      <w:sz w:val="24"/>
    </w:rPr>
  </w:style>
  <w:style w:type="paragraph" w:styleId="BodyTextIndent">
    <w:name w:val="Body Text Indent"/>
    <w:basedOn w:val="Normal"/>
    <w:pPr>
      <w:ind w:left="360"/>
      <w:jc w:val="both"/>
    </w:pPr>
    <w:rPr>
      <w:bCs/>
    </w:rPr>
  </w:style>
  <w:style w:type="paragraph" w:styleId="BodyTextIndent2">
    <w:name w:val="Body Text Indent 2"/>
    <w:basedOn w:val="Normal"/>
    <w:pPr>
      <w:tabs>
        <w:tab w:val="num" w:pos="450"/>
      </w:tabs>
      <w:ind w:left="450"/>
      <w:jc w:val="both"/>
    </w:pPr>
  </w:style>
  <w:style w:type="character" w:styleId="FollowedHyperlink">
    <w:name w:val="FollowedHyperlink"/>
    <w:rPr>
      <w:color w:val="800080"/>
      <w:u w:val="single"/>
    </w:rPr>
  </w:style>
  <w:style w:type="paragraph" w:styleId="BodyTextIndent3">
    <w:name w:val="Body Text Indent 3"/>
    <w:basedOn w:val="Normal"/>
    <w:pPr>
      <w:ind w:left="1440" w:hanging="360"/>
    </w:pPr>
  </w:style>
  <w:style w:type="paragraph" w:styleId="ListParagraph">
    <w:name w:val="List Paragraph"/>
    <w:basedOn w:val="Normal"/>
    <w:qFormat/>
    <w:rsid w:val="007D4271"/>
    <w:pPr>
      <w:spacing w:after="200" w:line="276" w:lineRule="auto"/>
      <w:ind w:left="720"/>
    </w:pPr>
    <w:rPr>
      <w:rFonts w:ascii="Calibri" w:eastAsia="Calibri" w:hAnsi="Calibri"/>
      <w:szCs w:val="22"/>
    </w:rPr>
  </w:style>
  <w:style w:type="character" w:customStyle="1" w:styleId="HeaderChar">
    <w:name w:val="Header Char"/>
    <w:link w:val="Header"/>
    <w:uiPriority w:val="99"/>
    <w:rsid w:val="007D4271"/>
    <w:rPr>
      <w:rFonts w:ascii="Arial" w:hAnsi="Arial"/>
      <w:sz w:val="22"/>
    </w:rPr>
  </w:style>
  <w:style w:type="paragraph" w:styleId="BalloonText">
    <w:name w:val="Balloon Text"/>
    <w:basedOn w:val="Normal"/>
    <w:link w:val="BalloonTextChar"/>
    <w:rsid w:val="00820E48"/>
    <w:rPr>
      <w:rFonts w:ascii="Segoe UI" w:hAnsi="Segoe UI" w:cs="Segoe UI"/>
      <w:sz w:val="18"/>
      <w:szCs w:val="18"/>
    </w:rPr>
  </w:style>
  <w:style w:type="character" w:customStyle="1" w:styleId="BalloonTextChar">
    <w:name w:val="Balloon Text Char"/>
    <w:link w:val="BalloonText"/>
    <w:rsid w:val="00820E48"/>
    <w:rPr>
      <w:rFonts w:ascii="Segoe UI" w:hAnsi="Segoe UI" w:cs="Segoe UI"/>
      <w:sz w:val="18"/>
      <w:szCs w:val="18"/>
    </w:rPr>
  </w:style>
  <w:style w:type="character" w:styleId="CommentReference">
    <w:name w:val="annotation reference"/>
    <w:rsid w:val="004123CB"/>
    <w:rPr>
      <w:sz w:val="16"/>
      <w:szCs w:val="16"/>
    </w:rPr>
  </w:style>
  <w:style w:type="paragraph" w:styleId="CommentText">
    <w:name w:val="annotation text"/>
    <w:basedOn w:val="Normal"/>
    <w:link w:val="CommentTextChar"/>
    <w:rsid w:val="004123CB"/>
    <w:rPr>
      <w:sz w:val="20"/>
    </w:rPr>
  </w:style>
  <w:style w:type="character" w:customStyle="1" w:styleId="CommentTextChar">
    <w:name w:val="Comment Text Char"/>
    <w:link w:val="CommentText"/>
    <w:rsid w:val="004123CB"/>
    <w:rPr>
      <w:rFonts w:ascii="Arial" w:hAnsi="Arial"/>
    </w:rPr>
  </w:style>
  <w:style w:type="paragraph" w:styleId="CommentSubject">
    <w:name w:val="annotation subject"/>
    <w:basedOn w:val="CommentText"/>
    <w:next w:val="CommentText"/>
    <w:link w:val="CommentSubjectChar"/>
    <w:rsid w:val="004123CB"/>
    <w:rPr>
      <w:b/>
      <w:bCs/>
    </w:rPr>
  </w:style>
  <w:style w:type="character" w:customStyle="1" w:styleId="CommentSubjectChar">
    <w:name w:val="Comment Subject Char"/>
    <w:link w:val="CommentSubject"/>
    <w:rsid w:val="004123CB"/>
    <w:rPr>
      <w:rFonts w:ascii="Arial" w:hAnsi="Arial"/>
      <w:b/>
      <w:bCs/>
    </w:rPr>
  </w:style>
  <w:style w:type="character" w:customStyle="1" w:styleId="FooterChar">
    <w:name w:val="Footer Char"/>
    <w:link w:val="Footer"/>
    <w:uiPriority w:val="99"/>
    <w:rsid w:val="00801155"/>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0004-63E3-4E9A-B2BC-0CC940C8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Instructions</vt:lpstr>
    </vt:vector>
  </TitlesOfParts>
  <Company>Michigan State University</Company>
  <LinksUpToDate>false</LinksUpToDate>
  <CharactersWithSpaces>6632</CharactersWithSpaces>
  <SharedDoc>false</SharedDoc>
  <HLinks>
    <vt:vector size="6" baseType="variant">
      <vt:variant>
        <vt:i4>7864369</vt:i4>
      </vt:variant>
      <vt:variant>
        <vt:i4>0</vt:i4>
      </vt:variant>
      <vt:variant>
        <vt:i4>0</vt:i4>
      </vt:variant>
      <vt:variant>
        <vt:i4>5</vt:i4>
      </vt:variant>
      <vt:variant>
        <vt:lpwstr>https://www.hhs.gov/ohrp/regulations-and-policy/regulations/45-cfr-46/index.html</vt:lpwstr>
      </vt:variant>
      <vt:variant>
        <vt:lpwstr>46.116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burtkris</dc:creator>
  <cp:keywords/>
  <dc:description/>
  <cp:lastModifiedBy>Boulier, Leslie H</cp:lastModifiedBy>
  <cp:revision>1</cp:revision>
  <cp:lastPrinted>2016-12-16T18:38:00Z</cp:lastPrinted>
  <dcterms:created xsi:type="dcterms:W3CDTF">2019-01-21T20:44:00Z</dcterms:created>
  <dcterms:modified xsi:type="dcterms:W3CDTF">2019-01-21T20:44:00Z</dcterms:modified>
</cp:coreProperties>
</file>